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ADF71" w14:textId="77777777" w:rsidR="00B20EE5" w:rsidRPr="00B20EE5" w:rsidRDefault="00B20EE5" w:rsidP="00B20EE5">
      <w:pPr>
        <w:pStyle w:val="NoSpacing"/>
        <w:rPr>
          <w:rFonts w:ascii="Noto Sans" w:hAnsi="Noto Sans" w:cs="Noto Sans"/>
          <w:b/>
          <w:bCs/>
          <w:sz w:val="28"/>
          <w:szCs w:val="28"/>
        </w:rPr>
      </w:pPr>
      <w:r w:rsidRPr="00B20EE5">
        <w:rPr>
          <w:rFonts w:ascii="Noto Sans" w:hAnsi="Noto Sans" w:cs="Noto Sans"/>
          <w:b/>
          <w:bCs/>
          <w:sz w:val="28"/>
          <w:szCs w:val="28"/>
        </w:rPr>
        <w:t>Nationalism and Moldova</w:t>
      </w:r>
    </w:p>
    <w:p w14:paraId="13BAAAD9" w14:textId="77777777" w:rsidR="00B20EE5" w:rsidRPr="00B20EE5" w:rsidRDefault="00B20EE5" w:rsidP="00B20EE5">
      <w:pPr>
        <w:pStyle w:val="NoSpacing"/>
        <w:rPr>
          <w:rFonts w:ascii="Noto Sans" w:hAnsi="Noto Sans" w:cs="Noto Sans"/>
          <w:sz w:val="28"/>
          <w:szCs w:val="28"/>
        </w:rPr>
      </w:pPr>
    </w:p>
    <w:p w14:paraId="7B391488" w14:textId="77777777" w:rsidR="00B20EE5" w:rsidRPr="00282968" w:rsidRDefault="00B20EE5" w:rsidP="00B20EE5">
      <w:pPr>
        <w:pStyle w:val="NoSpacing"/>
        <w:rPr>
          <w:rFonts w:ascii="Noto Sans" w:hAnsi="Noto Sans" w:cs="Noto Sans"/>
          <w:i/>
          <w:sz w:val="24"/>
          <w:szCs w:val="24"/>
        </w:rPr>
      </w:pPr>
      <w:r w:rsidRPr="00282968">
        <w:rPr>
          <w:rFonts w:ascii="Noto Sans" w:hAnsi="Noto Sans" w:cs="Noto Sans"/>
          <w:i/>
          <w:sz w:val="24"/>
          <w:szCs w:val="24"/>
        </w:rPr>
        <w:t xml:space="preserve">This reading list compiles articles published in Nationalities Papers on Moldova, including those that cover Transnistria and </w:t>
      </w:r>
      <w:proofErr w:type="spellStart"/>
      <w:r w:rsidRPr="00282968">
        <w:rPr>
          <w:rFonts w:ascii="Noto Sans" w:hAnsi="Noto Sans" w:cs="Noto Sans"/>
          <w:i/>
          <w:sz w:val="24"/>
          <w:szCs w:val="24"/>
        </w:rPr>
        <w:t>Gagauzia</w:t>
      </w:r>
      <w:proofErr w:type="spellEnd"/>
      <w:r w:rsidRPr="00282968">
        <w:rPr>
          <w:rFonts w:ascii="Noto Sans" w:hAnsi="Noto Sans" w:cs="Noto Sans"/>
          <w:i/>
          <w:sz w:val="24"/>
          <w:szCs w:val="24"/>
        </w:rPr>
        <w:t xml:space="preserve">. </w:t>
      </w:r>
    </w:p>
    <w:p w14:paraId="57D58D1B" w14:textId="77777777" w:rsidR="00B20EE5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</w:p>
    <w:p w14:paraId="36932DA2" w14:textId="77777777" w:rsidR="00B20EE5" w:rsidRPr="00282968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  <w:r w:rsidRPr="00282968">
        <w:rPr>
          <w:rFonts w:ascii="Noto Sans" w:hAnsi="Noto Sans" w:cs="Noto Sans"/>
          <w:sz w:val="24"/>
          <w:szCs w:val="24"/>
        </w:rPr>
        <w:t xml:space="preserve">Dembińska, M. (2023). Legitimizing the Separatist Cause: Nation-building in the Eurasian de facto States. Nationalities Papers, 51(1), 80-97. </w:t>
      </w:r>
      <w:hyperlink r:id="rId4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doi:10.1017/nps.2022.33</w:t>
        </w:r>
      </w:hyperlink>
    </w:p>
    <w:p w14:paraId="474A7E1C" w14:textId="77777777" w:rsidR="00B20EE5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</w:p>
    <w:p w14:paraId="0FD4E558" w14:textId="77777777" w:rsidR="00B20EE5" w:rsidRPr="00282968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  <w:r w:rsidRPr="00282968">
        <w:rPr>
          <w:rFonts w:ascii="Noto Sans" w:hAnsi="Noto Sans" w:cs="Noto Sans"/>
          <w:sz w:val="24"/>
          <w:szCs w:val="24"/>
        </w:rPr>
        <w:t xml:space="preserve">Holsapple, C. (2023). Ethnopolitical Entrepreneurs as Nation Builders? Heritage and Innovation in </w:t>
      </w:r>
      <w:proofErr w:type="spellStart"/>
      <w:r w:rsidRPr="00282968">
        <w:rPr>
          <w:rFonts w:ascii="Noto Sans" w:hAnsi="Noto Sans" w:cs="Noto Sans"/>
          <w:sz w:val="24"/>
          <w:szCs w:val="24"/>
        </w:rPr>
        <w:t>Gagauzia</w:t>
      </w:r>
      <w:proofErr w:type="spellEnd"/>
      <w:r w:rsidRPr="00282968">
        <w:rPr>
          <w:rFonts w:ascii="Noto Sans" w:hAnsi="Noto Sans" w:cs="Noto Sans"/>
          <w:sz w:val="24"/>
          <w:szCs w:val="24"/>
        </w:rPr>
        <w:t xml:space="preserve">. Nationalities Papers, 51(2), 280-298. </w:t>
      </w:r>
      <w:hyperlink r:id="rId5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doi:10.1017/nps.2021.76</w:t>
        </w:r>
      </w:hyperlink>
    </w:p>
    <w:p w14:paraId="756F2D65" w14:textId="77777777" w:rsidR="00B20EE5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</w:p>
    <w:p w14:paraId="452D6005" w14:textId="77777777" w:rsidR="00B20EE5" w:rsidRPr="00282968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  <w:r w:rsidRPr="00282968">
        <w:rPr>
          <w:rFonts w:ascii="Noto Sans" w:hAnsi="Noto Sans" w:cs="Noto Sans"/>
          <w:sz w:val="24"/>
          <w:szCs w:val="24"/>
        </w:rPr>
        <w:t xml:space="preserve">Cantir, C. (2023). “Goodbye Moscow, Hello Brussels”: The City Diplomacy of </w:t>
      </w:r>
      <w:proofErr w:type="spellStart"/>
      <w:r w:rsidRPr="00282968">
        <w:rPr>
          <w:rFonts w:ascii="Noto Sans" w:hAnsi="Noto Sans" w:cs="Noto Sans"/>
          <w:sz w:val="24"/>
          <w:szCs w:val="24"/>
        </w:rPr>
        <w:t>Chișinău</w:t>
      </w:r>
      <w:proofErr w:type="spellEnd"/>
      <w:r w:rsidRPr="00282968">
        <w:rPr>
          <w:rFonts w:ascii="Noto Sans" w:hAnsi="Noto Sans" w:cs="Noto Sans"/>
          <w:sz w:val="24"/>
          <w:szCs w:val="24"/>
        </w:rPr>
        <w:t xml:space="preserve"> Mayor Dorin </w:t>
      </w:r>
      <w:proofErr w:type="spellStart"/>
      <w:r w:rsidRPr="00282968">
        <w:rPr>
          <w:rFonts w:ascii="Noto Sans" w:hAnsi="Noto Sans" w:cs="Noto Sans"/>
          <w:sz w:val="24"/>
          <w:szCs w:val="24"/>
        </w:rPr>
        <w:t>Chirtoacă</w:t>
      </w:r>
      <w:proofErr w:type="spellEnd"/>
      <w:r w:rsidRPr="00282968">
        <w:rPr>
          <w:rFonts w:ascii="Noto Sans" w:hAnsi="Noto Sans" w:cs="Noto Sans"/>
          <w:sz w:val="24"/>
          <w:szCs w:val="24"/>
        </w:rPr>
        <w:t xml:space="preserve">. Nationalities Papers, 51(1), 157-176. </w:t>
      </w:r>
      <w:hyperlink r:id="rId6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doi:10.1017/nps.2021.57</w:t>
        </w:r>
      </w:hyperlink>
    </w:p>
    <w:p w14:paraId="78C9820B" w14:textId="77777777" w:rsidR="00B20EE5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</w:p>
    <w:p w14:paraId="658EE537" w14:textId="77777777" w:rsidR="00B20EE5" w:rsidRPr="00282968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  <w:r w:rsidRPr="00282968">
        <w:rPr>
          <w:rFonts w:ascii="Noto Sans" w:hAnsi="Noto Sans" w:cs="Noto Sans"/>
          <w:sz w:val="24"/>
          <w:szCs w:val="24"/>
        </w:rPr>
        <w:t xml:space="preserve">Crowther, W. (2023). Moldova’s First Quarter Century: Flawed Transition and Failed Democracy. Nationalities Papers, 51(1), 33-46. </w:t>
      </w:r>
      <w:hyperlink r:id="rId7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doi:10.1017/nps.2021.93</w:t>
        </w:r>
      </w:hyperlink>
    </w:p>
    <w:p w14:paraId="35FC6DAF" w14:textId="77777777" w:rsidR="00B20EE5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</w:p>
    <w:p w14:paraId="3008B255" w14:textId="77777777" w:rsidR="00B20EE5" w:rsidRPr="00282968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  <w:proofErr w:type="spellStart"/>
      <w:r w:rsidRPr="00282968">
        <w:rPr>
          <w:rFonts w:ascii="Noto Sans" w:hAnsi="Noto Sans" w:cs="Noto Sans"/>
          <w:sz w:val="24"/>
          <w:szCs w:val="24"/>
        </w:rPr>
        <w:t>Ganohariti</w:t>
      </w:r>
      <w:proofErr w:type="spellEnd"/>
      <w:r w:rsidRPr="00282968">
        <w:rPr>
          <w:rFonts w:ascii="Noto Sans" w:hAnsi="Noto Sans" w:cs="Noto Sans"/>
          <w:sz w:val="24"/>
          <w:szCs w:val="24"/>
        </w:rPr>
        <w:t xml:space="preserve">, R. (2020). Dual Citizenship in De Facto States: Comparative Case Study of Abkhazia and Transnistria. Nationalities Papers, 48(1), 175-192. </w:t>
      </w:r>
      <w:hyperlink r:id="rId8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doi:10.1017/nps.2018.80</w:t>
        </w:r>
      </w:hyperlink>
    </w:p>
    <w:p w14:paraId="58AE45F6" w14:textId="77777777" w:rsidR="00B20EE5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</w:p>
    <w:p w14:paraId="30BEDB77" w14:textId="77777777" w:rsidR="00B20EE5" w:rsidRPr="00282968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  <w:r w:rsidRPr="00282968">
        <w:rPr>
          <w:rFonts w:ascii="Noto Sans" w:hAnsi="Noto Sans" w:cs="Noto Sans"/>
          <w:sz w:val="24"/>
          <w:szCs w:val="24"/>
        </w:rPr>
        <w:t xml:space="preserve">Marandici, I. (2020). Multiethnic Parastates and Nation-Building: The Case of the Transnistrian Imagined Community. Nationalities Papers, 48(1), 61-82. </w:t>
      </w:r>
      <w:hyperlink r:id="rId9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doi:10.1017/nps.2019.69</w:t>
        </w:r>
      </w:hyperlink>
    </w:p>
    <w:p w14:paraId="24F629B1" w14:textId="77777777" w:rsidR="00B20EE5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</w:p>
    <w:p w14:paraId="12AA2D64" w14:textId="77777777" w:rsidR="00B20EE5" w:rsidRPr="00282968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  <w:r w:rsidRPr="00282968">
        <w:rPr>
          <w:rFonts w:ascii="Noto Sans" w:hAnsi="Noto Sans" w:cs="Noto Sans"/>
          <w:sz w:val="24"/>
          <w:szCs w:val="24"/>
        </w:rPr>
        <w:t xml:space="preserve">Osipov, A., &amp; Vasilevich, H. (2019). Transnistrian Nation-Building: A Case of Effective Diversity Policies? Nationalities Papers, 47(6), 983-999. </w:t>
      </w:r>
      <w:hyperlink r:id="rId10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doi:10.1017/nps.2018.26</w:t>
        </w:r>
      </w:hyperlink>
    </w:p>
    <w:p w14:paraId="259C10C0" w14:textId="77777777" w:rsidR="00B20EE5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</w:p>
    <w:p w14:paraId="6F3B4ACC" w14:textId="77777777" w:rsidR="00B20EE5" w:rsidRPr="00282968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  <w:proofErr w:type="spellStart"/>
      <w:r w:rsidRPr="00282968">
        <w:rPr>
          <w:rFonts w:ascii="Noto Sans" w:hAnsi="Noto Sans" w:cs="Noto Sans"/>
          <w:sz w:val="24"/>
          <w:szCs w:val="24"/>
        </w:rPr>
        <w:t>Ploscariu</w:t>
      </w:r>
      <w:proofErr w:type="spellEnd"/>
      <w:r w:rsidRPr="00282968">
        <w:rPr>
          <w:rFonts w:ascii="Noto Sans" w:hAnsi="Noto Sans" w:cs="Noto Sans"/>
          <w:sz w:val="24"/>
          <w:szCs w:val="24"/>
        </w:rPr>
        <w:t xml:space="preserve">, I. (2019). Institutions for survival: The </w:t>
      </w:r>
      <w:proofErr w:type="spellStart"/>
      <w:r w:rsidRPr="00282968">
        <w:rPr>
          <w:rFonts w:ascii="Noto Sans" w:hAnsi="Noto Sans" w:cs="Noto Sans"/>
          <w:sz w:val="24"/>
          <w:szCs w:val="24"/>
        </w:rPr>
        <w:t>Shargorod</w:t>
      </w:r>
      <w:proofErr w:type="spellEnd"/>
      <w:r w:rsidRPr="00282968">
        <w:rPr>
          <w:rFonts w:ascii="Noto Sans" w:hAnsi="Noto Sans" w:cs="Noto Sans"/>
          <w:sz w:val="24"/>
          <w:szCs w:val="24"/>
        </w:rPr>
        <w:t xml:space="preserve"> ghetto during the Holocaust in Romanian Transnistria. Nationalities Papers, 47(1), 121-135. </w:t>
      </w:r>
      <w:hyperlink r:id="rId11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doi:10.1017/nps.2018.16</w:t>
        </w:r>
      </w:hyperlink>
    </w:p>
    <w:p w14:paraId="50B16507" w14:textId="77777777" w:rsidR="00B20EE5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</w:p>
    <w:p w14:paraId="407D8D31" w14:textId="77777777" w:rsidR="00B20EE5" w:rsidRPr="00282968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  <w:r w:rsidRPr="00282968">
        <w:rPr>
          <w:rFonts w:ascii="Noto Sans" w:hAnsi="Noto Sans" w:cs="Noto Sans"/>
          <w:sz w:val="24"/>
          <w:szCs w:val="24"/>
        </w:rPr>
        <w:t xml:space="preserve">Comai, G., &amp; Venturi, B. (2015). Language and education laws in multi-ethnic de facto states: The cases of Abkhazia and Transnistria. Nationalities Papers, 43(6), 886-905. </w:t>
      </w:r>
      <w:hyperlink r:id="rId12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doi:10.1080/00905992.2015.1082996</w:t>
        </w:r>
      </w:hyperlink>
    </w:p>
    <w:p w14:paraId="2B9E6DDD" w14:textId="77777777" w:rsidR="00B20EE5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</w:p>
    <w:p w14:paraId="77E981B0" w14:textId="77777777" w:rsidR="00B20EE5" w:rsidRPr="00282968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  <w:proofErr w:type="spellStart"/>
      <w:r w:rsidRPr="00282968">
        <w:rPr>
          <w:rFonts w:ascii="Noto Sans" w:hAnsi="Noto Sans" w:cs="Noto Sans"/>
          <w:sz w:val="24"/>
          <w:szCs w:val="24"/>
        </w:rPr>
        <w:t>Humă</w:t>
      </w:r>
      <w:proofErr w:type="spellEnd"/>
      <w:r w:rsidRPr="00282968">
        <w:rPr>
          <w:rFonts w:ascii="Noto Sans" w:hAnsi="Noto Sans" w:cs="Noto Sans"/>
          <w:sz w:val="24"/>
          <w:szCs w:val="24"/>
        </w:rPr>
        <w:t xml:space="preserve">, R. (2016). The </w:t>
      </w:r>
      <w:proofErr w:type="spellStart"/>
      <w:r w:rsidRPr="00282968">
        <w:rPr>
          <w:rFonts w:ascii="Noto Sans" w:hAnsi="Noto Sans" w:cs="Noto Sans"/>
          <w:sz w:val="24"/>
          <w:szCs w:val="24"/>
        </w:rPr>
        <w:t>mioritic</w:t>
      </w:r>
      <w:proofErr w:type="spellEnd"/>
      <w:r w:rsidRPr="00282968">
        <w:rPr>
          <w:rFonts w:ascii="Noto Sans" w:hAnsi="Noto Sans" w:cs="Noto Sans"/>
          <w:sz w:val="24"/>
          <w:szCs w:val="24"/>
        </w:rPr>
        <w:t xml:space="preserve"> nation - an alternative approach to Moldovan national identity. Nationalities Papers, 44(3), 397-415. </w:t>
      </w:r>
      <w:hyperlink r:id="rId13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doi:10.1080/00905992.2015.1111317</w:t>
        </w:r>
      </w:hyperlink>
    </w:p>
    <w:p w14:paraId="542124F0" w14:textId="77777777" w:rsidR="00B20EE5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</w:p>
    <w:p w14:paraId="1692E986" w14:textId="77777777" w:rsidR="00B20EE5" w:rsidRPr="00282968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  <w:r w:rsidRPr="00282968">
        <w:rPr>
          <w:rFonts w:ascii="Noto Sans" w:hAnsi="Noto Sans" w:cs="Noto Sans"/>
          <w:sz w:val="24"/>
          <w:szCs w:val="24"/>
        </w:rPr>
        <w:t>Iglesias, J. (2015). Eurovision song contest and identity crisis in Moldova. Nationalities Papers, 43(2), 233-247.</w:t>
      </w:r>
      <w:hyperlink r:id="rId14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 xml:space="preserve"> doi:10.1080/00905992.2014.993957</w:t>
        </w:r>
      </w:hyperlink>
    </w:p>
    <w:p w14:paraId="1D158775" w14:textId="77777777" w:rsidR="00B20EE5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</w:p>
    <w:p w14:paraId="5DFA5BCF" w14:textId="77777777" w:rsidR="00B20EE5" w:rsidRPr="00282968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  <w:r w:rsidRPr="00282968">
        <w:rPr>
          <w:rFonts w:ascii="Noto Sans" w:hAnsi="Noto Sans" w:cs="Noto Sans"/>
          <w:sz w:val="24"/>
          <w:szCs w:val="24"/>
        </w:rPr>
        <w:lastRenderedPageBreak/>
        <w:t xml:space="preserve">Iglesias, J. (2013). Constructing national history in political discourse: Coherence and contradiction (Moldova, 2001-2009). Nationalities Papers, 41(5), 780-800. </w:t>
      </w:r>
      <w:hyperlink r:id="rId15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doi:10.1080/00905992.2013.768219</w:t>
        </w:r>
      </w:hyperlink>
    </w:p>
    <w:p w14:paraId="68A0F8E7" w14:textId="77777777" w:rsidR="00B20EE5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</w:p>
    <w:p w14:paraId="0279948E" w14:textId="77777777" w:rsidR="00B20EE5" w:rsidRPr="00282968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  <w:r w:rsidRPr="00282968">
        <w:rPr>
          <w:rFonts w:ascii="Noto Sans" w:hAnsi="Noto Sans" w:cs="Noto Sans"/>
          <w:sz w:val="24"/>
          <w:szCs w:val="24"/>
        </w:rPr>
        <w:t xml:space="preserve">Wolff, S. (2011). A resolvable frozen conflict? Designing a settlement for Transnistria. Nationalities Papers, 39(6), 863-870. </w:t>
      </w:r>
      <w:hyperlink r:id="rId16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doi:10.1080/00905992.2011.617363</w:t>
        </w:r>
      </w:hyperlink>
    </w:p>
    <w:p w14:paraId="0D44CEE0" w14:textId="77777777" w:rsidR="00B20EE5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</w:p>
    <w:p w14:paraId="23C11F33" w14:textId="77777777" w:rsidR="00B20EE5" w:rsidRPr="00282968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  <w:r w:rsidRPr="00282968">
        <w:rPr>
          <w:rFonts w:ascii="Noto Sans" w:hAnsi="Noto Sans" w:cs="Noto Sans"/>
          <w:sz w:val="24"/>
          <w:szCs w:val="24"/>
        </w:rPr>
        <w:t xml:space="preserve">Mason, J. (2009). Internationalist Mobilization during the Collapse of the Soviet Union: The Moldovan Elections of 1990. Nationalities Papers, 37(2), 159-176. </w:t>
      </w:r>
      <w:hyperlink r:id="rId17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doi:10.1080/00905990902725116</w:t>
        </w:r>
      </w:hyperlink>
    </w:p>
    <w:p w14:paraId="42D6BE5C" w14:textId="77777777" w:rsidR="00B20EE5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</w:p>
    <w:p w14:paraId="4351AE05" w14:textId="77777777" w:rsidR="00B20EE5" w:rsidRPr="00282968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  <w:r w:rsidRPr="00282968">
        <w:rPr>
          <w:rFonts w:ascii="Noto Sans" w:hAnsi="Noto Sans" w:cs="Noto Sans"/>
          <w:sz w:val="24"/>
          <w:szCs w:val="24"/>
        </w:rPr>
        <w:t xml:space="preserve">March, L. (2007). From </w:t>
      </w:r>
      <w:proofErr w:type="spellStart"/>
      <w:r w:rsidRPr="00282968">
        <w:rPr>
          <w:rFonts w:ascii="Noto Sans" w:hAnsi="Noto Sans" w:cs="Noto Sans"/>
          <w:sz w:val="24"/>
          <w:szCs w:val="24"/>
        </w:rPr>
        <w:t>Moldovanism</w:t>
      </w:r>
      <w:proofErr w:type="spellEnd"/>
      <w:r w:rsidRPr="00282968">
        <w:rPr>
          <w:rFonts w:ascii="Noto Sans" w:hAnsi="Noto Sans" w:cs="Noto Sans"/>
          <w:sz w:val="24"/>
          <w:szCs w:val="24"/>
        </w:rPr>
        <w:t xml:space="preserve"> to Europeanization? Moldova's Communists and Nation Building*. Nationalities Papers, 35(4), 601-625. </w:t>
      </w:r>
      <w:hyperlink r:id="rId18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doi:10.1080/00905990701475061</w:t>
        </w:r>
      </w:hyperlink>
    </w:p>
    <w:p w14:paraId="2F8DC8D7" w14:textId="77777777" w:rsidR="00B20EE5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</w:p>
    <w:p w14:paraId="6D5E9D78" w14:textId="77777777" w:rsidR="00B20EE5" w:rsidRPr="00282968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  <w:r w:rsidRPr="00282968">
        <w:rPr>
          <w:rFonts w:ascii="Noto Sans" w:hAnsi="Noto Sans" w:cs="Noto Sans"/>
          <w:sz w:val="24"/>
          <w:szCs w:val="24"/>
        </w:rPr>
        <w:t xml:space="preserve">Ciscel, M. (2006). A Separate Moldovan Language? The Sociolinguistics of Moldova's Limba de Stat. Nationalities Papers, 34(5), 575-597. </w:t>
      </w:r>
      <w:hyperlink r:id="rId19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doi:10.1080/00905990600952988</w:t>
        </w:r>
      </w:hyperlink>
    </w:p>
    <w:p w14:paraId="61CBFBBA" w14:textId="77777777" w:rsidR="00B20EE5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</w:p>
    <w:p w14:paraId="69850794" w14:textId="77777777" w:rsidR="00B20EE5" w:rsidRPr="00282968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  <w:proofErr w:type="spellStart"/>
      <w:r w:rsidRPr="00282968">
        <w:rPr>
          <w:rFonts w:ascii="Noto Sans" w:hAnsi="Noto Sans" w:cs="Noto Sans"/>
          <w:sz w:val="24"/>
          <w:szCs w:val="24"/>
        </w:rPr>
        <w:t>Solonari</w:t>
      </w:r>
      <w:proofErr w:type="spellEnd"/>
      <w:r w:rsidRPr="00282968">
        <w:rPr>
          <w:rFonts w:ascii="Noto Sans" w:hAnsi="Noto Sans" w:cs="Noto Sans"/>
          <w:sz w:val="24"/>
          <w:szCs w:val="24"/>
        </w:rPr>
        <w:t xml:space="preserve">, V. (2006). “Model Province”: Explaining the Holocaust of </w:t>
      </w:r>
      <w:proofErr w:type="spellStart"/>
      <w:r w:rsidRPr="00282968">
        <w:rPr>
          <w:rFonts w:ascii="Noto Sans" w:hAnsi="Noto Sans" w:cs="Noto Sans"/>
          <w:sz w:val="24"/>
          <w:szCs w:val="24"/>
        </w:rPr>
        <w:t>Bessarabian</w:t>
      </w:r>
      <w:proofErr w:type="spellEnd"/>
      <w:r w:rsidRPr="00282968">
        <w:rPr>
          <w:rFonts w:ascii="Noto Sans" w:hAnsi="Noto Sans" w:cs="Noto Sans"/>
          <w:sz w:val="24"/>
          <w:szCs w:val="24"/>
        </w:rPr>
        <w:t xml:space="preserve"> and </w:t>
      </w:r>
      <w:proofErr w:type="spellStart"/>
      <w:r w:rsidRPr="00282968">
        <w:rPr>
          <w:rFonts w:ascii="Noto Sans" w:hAnsi="Noto Sans" w:cs="Noto Sans"/>
          <w:sz w:val="24"/>
          <w:szCs w:val="24"/>
        </w:rPr>
        <w:t>Bukovinian</w:t>
      </w:r>
      <w:proofErr w:type="spellEnd"/>
      <w:r w:rsidRPr="00282968">
        <w:rPr>
          <w:rFonts w:ascii="Noto Sans" w:hAnsi="Noto Sans" w:cs="Noto Sans"/>
          <w:sz w:val="24"/>
          <w:szCs w:val="24"/>
        </w:rPr>
        <w:t xml:space="preserve"> Jewry. Nationalities Papers, 34(4), 471-500. </w:t>
      </w:r>
      <w:hyperlink r:id="rId20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doi:10.1080/00905990600842106</w:t>
        </w:r>
      </w:hyperlink>
    </w:p>
    <w:p w14:paraId="2F80A005" w14:textId="77777777" w:rsidR="00B20EE5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</w:p>
    <w:p w14:paraId="74879ED4" w14:textId="77777777" w:rsidR="00B20EE5" w:rsidRPr="00282968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  <w:r w:rsidRPr="00282968">
        <w:rPr>
          <w:rFonts w:ascii="Noto Sans" w:hAnsi="Noto Sans" w:cs="Noto Sans"/>
          <w:sz w:val="24"/>
          <w:szCs w:val="24"/>
        </w:rPr>
        <w:t xml:space="preserve">Schrad, M. (2004). Rag Doll Nations and the Politics of Differentiation on Arbitrary Borders: Karelia and Moldova. Nationalities Papers, 32(2), 457-496. </w:t>
      </w:r>
      <w:hyperlink r:id="rId21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doi:10.1080/0090599042000230287</w:t>
        </w:r>
      </w:hyperlink>
    </w:p>
    <w:p w14:paraId="11E52201" w14:textId="77777777" w:rsidR="00B20EE5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</w:p>
    <w:p w14:paraId="1E5644ED" w14:textId="77777777" w:rsidR="00B20EE5" w:rsidRPr="00282968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  <w:proofErr w:type="spellStart"/>
      <w:r w:rsidRPr="00282968">
        <w:rPr>
          <w:rFonts w:ascii="Noto Sans" w:hAnsi="Noto Sans" w:cs="Noto Sans"/>
          <w:sz w:val="24"/>
          <w:szCs w:val="24"/>
        </w:rPr>
        <w:t>Solonari</w:t>
      </w:r>
      <w:proofErr w:type="spellEnd"/>
      <w:r w:rsidRPr="00282968">
        <w:rPr>
          <w:rFonts w:ascii="Noto Sans" w:hAnsi="Noto Sans" w:cs="Noto Sans"/>
          <w:sz w:val="24"/>
          <w:szCs w:val="24"/>
        </w:rPr>
        <w:t xml:space="preserve">, V. (2002). From Silence to </w:t>
      </w:r>
      <w:proofErr w:type="gramStart"/>
      <w:r w:rsidRPr="00282968">
        <w:rPr>
          <w:rFonts w:ascii="Noto Sans" w:hAnsi="Noto Sans" w:cs="Noto Sans"/>
          <w:sz w:val="24"/>
          <w:szCs w:val="24"/>
        </w:rPr>
        <w:t>Justification?:</w:t>
      </w:r>
      <w:proofErr w:type="gramEnd"/>
      <w:r w:rsidRPr="00282968">
        <w:rPr>
          <w:rFonts w:ascii="Noto Sans" w:hAnsi="Noto Sans" w:cs="Noto Sans"/>
          <w:sz w:val="24"/>
          <w:szCs w:val="24"/>
        </w:rPr>
        <w:t xml:space="preserve"> Moldovan Historians on the Holocaust of </w:t>
      </w:r>
      <w:proofErr w:type="spellStart"/>
      <w:r w:rsidRPr="00282968">
        <w:rPr>
          <w:rFonts w:ascii="Noto Sans" w:hAnsi="Noto Sans" w:cs="Noto Sans"/>
          <w:sz w:val="24"/>
          <w:szCs w:val="24"/>
        </w:rPr>
        <w:t>Bessarabian</w:t>
      </w:r>
      <w:proofErr w:type="spellEnd"/>
      <w:r w:rsidRPr="00282968">
        <w:rPr>
          <w:rFonts w:ascii="Noto Sans" w:hAnsi="Noto Sans" w:cs="Noto Sans"/>
          <w:sz w:val="24"/>
          <w:szCs w:val="24"/>
        </w:rPr>
        <w:t xml:space="preserve"> and Transnistrian Jews. Nationalities Papers, 30(3), 435-457. </w:t>
      </w:r>
      <w:hyperlink r:id="rId22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doi:10.1080/0090599022000011705</w:t>
        </w:r>
      </w:hyperlink>
    </w:p>
    <w:p w14:paraId="6E9EF34A" w14:textId="77777777" w:rsidR="00B20EE5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</w:p>
    <w:p w14:paraId="62E84AC0" w14:textId="77777777" w:rsidR="00B20EE5" w:rsidRPr="00282968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  <w:r w:rsidRPr="00282968">
        <w:rPr>
          <w:rFonts w:ascii="Noto Sans" w:hAnsi="Noto Sans" w:cs="Noto Sans"/>
          <w:sz w:val="24"/>
          <w:szCs w:val="24"/>
        </w:rPr>
        <w:t xml:space="preserve">Van Meurs, W. (1998). Carving a Moldavian Identity out of History. Nationalities Papers, 26(1), 39-56. </w:t>
      </w:r>
      <w:hyperlink r:id="rId23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doi:10.1080/00905999808408549</w:t>
        </w:r>
      </w:hyperlink>
    </w:p>
    <w:p w14:paraId="0488A51C" w14:textId="77777777" w:rsidR="00B20EE5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</w:p>
    <w:p w14:paraId="0932D23B" w14:textId="77777777" w:rsidR="00B20EE5" w:rsidRPr="00282968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  <w:r w:rsidRPr="00282968">
        <w:rPr>
          <w:rFonts w:ascii="Noto Sans" w:hAnsi="Noto Sans" w:cs="Noto Sans"/>
          <w:sz w:val="24"/>
          <w:szCs w:val="24"/>
        </w:rPr>
        <w:t xml:space="preserve">Ethnic Map of Moldova. (1998). Nationalities Papers, 26(1), 15-15. </w:t>
      </w:r>
      <w:hyperlink r:id="rId24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doi:10.1080/00905999808408545</w:t>
        </w:r>
      </w:hyperlink>
    </w:p>
    <w:p w14:paraId="7DB7D79A" w14:textId="77777777" w:rsidR="00B20EE5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</w:p>
    <w:p w14:paraId="10D73BAA" w14:textId="77777777" w:rsidR="00B20EE5" w:rsidRPr="00282968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  <w:r w:rsidRPr="00282968">
        <w:rPr>
          <w:rFonts w:ascii="Noto Sans" w:hAnsi="Noto Sans" w:cs="Noto Sans"/>
          <w:sz w:val="24"/>
          <w:szCs w:val="24"/>
        </w:rPr>
        <w:t xml:space="preserve">Bessarabia: Ethnic Distribution, 1930. (1998). Nationalities Papers, 26(1), 17-17. </w:t>
      </w:r>
      <w:hyperlink r:id="rId25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doi:10.1080/00905999808408547</w:t>
        </w:r>
      </w:hyperlink>
    </w:p>
    <w:p w14:paraId="2C18A108" w14:textId="77777777" w:rsidR="00B20EE5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</w:p>
    <w:p w14:paraId="47E67331" w14:textId="77777777" w:rsidR="00B20EE5" w:rsidRPr="00282968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  <w:r w:rsidRPr="00282968">
        <w:rPr>
          <w:rFonts w:ascii="Noto Sans" w:hAnsi="Noto Sans" w:cs="Noto Sans"/>
          <w:sz w:val="24"/>
          <w:szCs w:val="24"/>
        </w:rPr>
        <w:t xml:space="preserve">Kolstø, P., &amp; </w:t>
      </w:r>
      <w:proofErr w:type="spellStart"/>
      <w:r w:rsidRPr="00282968">
        <w:rPr>
          <w:rFonts w:ascii="Noto Sans" w:hAnsi="Noto Sans" w:cs="Noto Sans"/>
          <w:sz w:val="24"/>
          <w:szCs w:val="24"/>
        </w:rPr>
        <w:t>Malgin</w:t>
      </w:r>
      <w:proofErr w:type="spellEnd"/>
      <w:r w:rsidRPr="00282968">
        <w:rPr>
          <w:rFonts w:ascii="Noto Sans" w:hAnsi="Noto Sans" w:cs="Noto Sans"/>
          <w:sz w:val="24"/>
          <w:szCs w:val="24"/>
        </w:rPr>
        <w:t xml:space="preserve">, A. (1998). The Transnistrian Republic: A Case of Politicized Regionalism. Nationalities Papers, 26(1), 103-127. </w:t>
      </w:r>
      <w:hyperlink r:id="rId26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doi:10.1080/00905999808408553</w:t>
        </w:r>
      </w:hyperlink>
    </w:p>
    <w:p w14:paraId="6EDDFCFC" w14:textId="77777777" w:rsidR="00B20EE5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</w:p>
    <w:p w14:paraId="553F35C0" w14:textId="77777777" w:rsidR="00B20EE5" w:rsidRPr="00282968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  <w:r w:rsidRPr="00282968">
        <w:rPr>
          <w:rFonts w:ascii="Noto Sans" w:hAnsi="Noto Sans" w:cs="Noto Sans"/>
          <w:sz w:val="24"/>
          <w:szCs w:val="24"/>
        </w:rPr>
        <w:t xml:space="preserve">Crowther, W. (1998). Ethnic Politics and the Post-Communist Transition in Moldova. Nationalities Papers, 26(1), 147-164. </w:t>
      </w:r>
      <w:hyperlink r:id="rId27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doi:10.1080/00905999808408555</w:t>
        </w:r>
      </w:hyperlink>
    </w:p>
    <w:p w14:paraId="74FDD74C" w14:textId="77777777" w:rsidR="00B20EE5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</w:p>
    <w:p w14:paraId="49396290" w14:textId="77777777" w:rsidR="00B20EE5" w:rsidRPr="00282968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  <w:r w:rsidRPr="00282968">
        <w:rPr>
          <w:rFonts w:ascii="Noto Sans" w:hAnsi="Noto Sans" w:cs="Noto Sans"/>
          <w:sz w:val="24"/>
          <w:szCs w:val="24"/>
        </w:rPr>
        <w:t xml:space="preserve">Kaufman, S., &amp; Bowers, S. (1998). Transnational Dimensions of the Transnistrian Conflict. Nationalities Papers, 26(1), 129-146. </w:t>
      </w:r>
      <w:hyperlink r:id="rId28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doi:10.1080/00905999808408554</w:t>
        </w:r>
      </w:hyperlink>
    </w:p>
    <w:p w14:paraId="39871424" w14:textId="77777777" w:rsidR="00B20EE5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</w:p>
    <w:p w14:paraId="0E1C7D27" w14:textId="77777777" w:rsidR="00B20EE5" w:rsidRPr="00282968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  <w:r w:rsidRPr="00282968">
        <w:rPr>
          <w:rFonts w:ascii="Noto Sans" w:hAnsi="Noto Sans" w:cs="Noto Sans"/>
          <w:sz w:val="24"/>
          <w:szCs w:val="24"/>
        </w:rPr>
        <w:t xml:space="preserve">Chinn, J., &amp; Roper, S. (1998). Territorial Autonomy in </w:t>
      </w:r>
      <w:proofErr w:type="spellStart"/>
      <w:r w:rsidRPr="00282968">
        <w:rPr>
          <w:rFonts w:ascii="Noto Sans" w:hAnsi="Noto Sans" w:cs="Noto Sans"/>
          <w:sz w:val="24"/>
          <w:szCs w:val="24"/>
        </w:rPr>
        <w:t>Gagauzia</w:t>
      </w:r>
      <w:proofErr w:type="spellEnd"/>
      <w:r w:rsidRPr="00282968">
        <w:rPr>
          <w:rFonts w:ascii="Noto Sans" w:hAnsi="Noto Sans" w:cs="Noto Sans"/>
          <w:sz w:val="24"/>
          <w:szCs w:val="24"/>
        </w:rPr>
        <w:t xml:space="preserve">. Nationalities Papers, 26(1), 87-101. </w:t>
      </w:r>
      <w:hyperlink r:id="rId29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doi:10.1080/00905999808408552</w:t>
        </w:r>
      </w:hyperlink>
    </w:p>
    <w:p w14:paraId="75F9ED00" w14:textId="77777777" w:rsidR="00B20EE5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</w:p>
    <w:p w14:paraId="1005FCCF" w14:textId="77777777" w:rsidR="00B20EE5" w:rsidRPr="00282968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  <w:r w:rsidRPr="00282968">
        <w:rPr>
          <w:rFonts w:ascii="Noto Sans" w:hAnsi="Noto Sans" w:cs="Noto Sans"/>
          <w:sz w:val="24"/>
          <w:szCs w:val="24"/>
        </w:rPr>
        <w:t xml:space="preserve">Hamm, M. (1998). Kishinev: The Character and Development of a Tsarist Frontier Town*. Nationalities Papers, 26(1), 19-37. </w:t>
      </w:r>
      <w:hyperlink r:id="rId30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doi:10.1080/00905999808408548</w:t>
        </w:r>
      </w:hyperlink>
    </w:p>
    <w:p w14:paraId="50C04294" w14:textId="77777777" w:rsidR="00B20EE5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</w:p>
    <w:p w14:paraId="7AC6F623" w14:textId="77777777" w:rsidR="00B20EE5" w:rsidRPr="00282968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  <w:r w:rsidRPr="00282968">
        <w:rPr>
          <w:rFonts w:ascii="Noto Sans" w:hAnsi="Noto Sans" w:cs="Noto Sans"/>
          <w:sz w:val="24"/>
          <w:szCs w:val="24"/>
        </w:rPr>
        <w:t xml:space="preserve">Hamm, M. (1998). Chronology. Nationalities Papers, 26(1), 165-175. </w:t>
      </w:r>
      <w:hyperlink r:id="rId31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doi:10.1080/00905999808408556</w:t>
        </w:r>
      </w:hyperlink>
    </w:p>
    <w:p w14:paraId="3DDD9CC5" w14:textId="77777777" w:rsidR="00B20EE5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</w:p>
    <w:p w14:paraId="79D3F560" w14:textId="77777777" w:rsidR="00B20EE5" w:rsidRPr="00282968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  <w:r w:rsidRPr="00282968">
        <w:rPr>
          <w:rFonts w:ascii="Noto Sans" w:hAnsi="Noto Sans" w:cs="Noto Sans"/>
          <w:sz w:val="24"/>
          <w:szCs w:val="24"/>
        </w:rPr>
        <w:t xml:space="preserve">Dyer, D. (1998). What Price Languages in Contact: Is There Russian Language Influence on the Syntax of Moldovan? Nationalities Papers, 26(1), 73-86. </w:t>
      </w:r>
      <w:hyperlink r:id="rId32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doi:10.1080/00905999808408551</w:t>
        </w:r>
      </w:hyperlink>
    </w:p>
    <w:p w14:paraId="53794C79" w14:textId="77777777" w:rsidR="00B20EE5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</w:p>
    <w:p w14:paraId="6F77ADAC" w14:textId="77777777" w:rsidR="00B20EE5" w:rsidRPr="00282968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  <w:r w:rsidRPr="00282968">
        <w:rPr>
          <w:rFonts w:ascii="Noto Sans" w:hAnsi="Noto Sans" w:cs="Noto Sans"/>
          <w:sz w:val="24"/>
          <w:szCs w:val="24"/>
        </w:rPr>
        <w:t xml:space="preserve">Chinn, J., &amp; Roper, S. (1995). Ethnic Mobilization and Reactive Nationalism: The Case of Moldova. Nationalities Papers, 23(2), 291-325. </w:t>
      </w:r>
      <w:hyperlink r:id="rId33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doi:10.1080/00905999508408378</w:t>
        </w:r>
      </w:hyperlink>
    </w:p>
    <w:p w14:paraId="5D4E9904" w14:textId="77777777" w:rsidR="00B20EE5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</w:p>
    <w:p w14:paraId="2B512045" w14:textId="77777777" w:rsidR="00B20EE5" w:rsidRPr="00282968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  <w:proofErr w:type="spellStart"/>
      <w:r w:rsidRPr="00282968">
        <w:rPr>
          <w:rFonts w:ascii="Noto Sans" w:hAnsi="Noto Sans" w:cs="Noto Sans"/>
          <w:sz w:val="24"/>
          <w:szCs w:val="24"/>
        </w:rPr>
        <w:t>Bruchis</w:t>
      </w:r>
      <w:proofErr w:type="spellEnd"/>
      <w:r w:rsidRPr="00282968">
        <w:rPr>
          <w:rFonts w:ascii="Noto Sans" w:hAnsi="Noto Sans" w:cs="Noto Sans"/>
          <w:sz w:val="24"/>
          <w:szCs w:val="24"/>
        </w:rPr>
        <w:t xml:space="preserve">, M. (1987). A Turning Point in the History of Bessarabia: Winter 1917–1918. Nationalities Papers, 15(2), 194-214. </w:t>
      </w:r>
      <w:hyperlink r:id="rId34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doi:10.1080/00905998708408055</w:t>
        </w:r>
      </w:hyperlink>
    </w:p>
    <w:p w14:paraId="624FCD88" w14:textId="77777777" w:rsidR="00B20EE5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</w:p>
    <w:p w14:paraId="2A8CCBC6" w14:textId="77777777" w:rsidR="00B20EE5" w:rsidRPr="00282968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  <w:proofErr w:type="spellStart"/>
      <w:r w:rsidRPr="00282968">
        <w:rPr>
          <w:rFonts w:ascii="Noto Sans" w:hAnsi="Noto Sans" w:cs="Noto Sans"/>
          <w:sz w:val="24"/>
          <w:szCs w:val="24"/>
        </w:rPr>
        <w:t>Ciuciura</w:t>
      </w:r>
      <w:proofErr w:type="spellEnd"/>
      <w:r w:rsidRPr="00282968">
        <w:rPr>
          <w:rFonts w:ascii="Noto Sans" w:hAnsi="Noto Sans" w:cs="Noto Sans"/>
          <w:sz w:val="24"/>
          <w:szCs w:val="24"/>
        </w:rPr>
        <w:t xml:space="preserve">, T. (1985). Romanian Views on Bessarabia and Bukovina: A Ukrainian Perspective. Nationalities Papers, 13(1), 106-117. </w:t>
      </w:r>
      <w:hyperlink r:id="rId35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doi:10.1080/00905998508408013</w:t>
        </w:r>
      </w:hyperlink>
    </w:p>
    <w:p w14:paraId="76723DF2" w14:textId="77777777" w:rsidR="00B20EE5" w:rsidRDefault="00B20EE5" w:rsidP="00B20EE5">
      <w:pPr>
        <w:pStyle w:val="NoSpacing"/>
        <w:rPr>
          <w:rFonts w:ascii="Noto Sans" w:eastAsia="Arial Unicode MS" w:hAnsi="Noto Sans" w:cs="Noto Sans"/>
          <w:sz w:val="24"/>
          <w:szCs w:val="24"/>
        </w:rPr>
      </w:pPr>
    </w:p>
    <w:p w14:paraId="17BF7702" w14:textId="77777777" w:rsidR="00B20EE5" w:rsidRPr="00282968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  <w:r w:rsidRPr="00282968">
        <w:rPr>
          <w:rFonts w:ascii="Noto Sans" w:eastAsia="Arial Unicode MS" w:hAnsi="Noto Sans" w:cs="Noto Sans"/>
          <w:sz w:val="24"/>
          <w:szCs w:val="24"/>
        </w:rPr>
        <w:t>Kristof, L. K. D. (1974). Russian Colonialism and Bessarabia: A Confrontation of Cultures</w:t>
      </w:r>
      <w:r w:rsidRPr="00282968">
        <w:rPr>
          <w:rFonts w:ascii="Cambria Math" w:eastAsia="Arial Unicode MS" w:hAnsi="Cambria Math" w:cs="Cambria Math"/>
          <w:sz w:val="24"/>
          <w:szCs w:val="24"/>
        </w:rPr>
        <w:t>∗</w:t>
      </w:r>
      <w:r w:rsidRPr="00282968">
        <w:rPr>
          <w:rFonts w:ascii="Noto Sans" w:eastAsia="Arial Unicode MS" w:hAnsi="Noto Sans" w:cs="Noto Sans"/>
          <w:sz w:val="24"/>
          <w:szCs w:val="24"/>
        </w:rPr>
        <w:t xml:space="preserve">. (1974). Nationalities Papers, 2(2), 19-38. </w:t>
      </w:r>
      <w:hyperlink r:id="rId36">
        <w:r w:rsidRPr="00282968">
          <w:rPr>
            <w:rFonts w:ascii="Noto Sans" w:hAnsi="Noto Sans" w:cs="Noto Sans"/>
            <w:color w:val="1155CC"/>
            <w:sz w:val="24"/>
            <w:szCs w:val="24"/>
            <w:u w:val="single"/>
          </w:rPr>
          <w:t>doi:10.1080/00905997408407757</w:t>
        </w:r>
      </w:hyperlink>
    </w:p>
    <w:p w14:paraId="27455893" w14:textId="77777777" w:rsidR="00B20EE5" w:rsidRPr="00282968" w:rsidRDefault="00B20EE5" w:rsidP="00B20EE5">
      <w:pPr>
        <w:pStyle w:val="NoSpacing"/>
        <w:rPr>
          <w:rFonts w:ascii="Noto Sans" w:hAnsi="Noto Sans" w:cs="Noto Sans"/>
          <w:sz w:val="24"/>
          <w:szCs w:val="24"/>
        </w:rPr>
      </w:pPr>
    </w:p>
    <w:p w14:paraId="6A698C69" w14:textId="77777777" w:rsidR="006568A9" w:rsidRDefault="006568A9" w:rsidP="00B20EE5">
      <w:pPr>
        <w:pStyle w:val="NoSpacing"/>
      </w:pPr>
    </w:p>
    <w:sectPr w:rsidR="006568A9" w:rsidSect="00B20EE5"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E5"/>
    <w:rsid w:val="00577C4D"/>
    <w:rsid w:val="006568A9"/>
    <w:rsid w:val="00B20EE5"/>
    <w:rsid w:val="00CE4BBF"/>
    <w:rsid w:val="00E0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4D0B7"/>
  <w15:chartTrackingRefBased/>
  <w15:docId w15:val="{6D4B3914-E6EB-45AC-B2B8-D5B1579D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0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mbridge.org/core/journals/nationalities-papers/article/mioritic-nation-an-alternative-approach-to-moldovan-national-identity/BEFC9F363BADB3292E4BDC85E1C740BD" TargetMode="External"/><Relationship Id="rId18" Type="http://schemas.openxmlformats.org/officeDocument/2006/relationships/hyperlink" Target="https://www.cambridge.org/core/journals/nationalities-papers/article/abs/from-moldovanism-to-europeanization-moldovas-communists-and-nation-building/C5F6A9CA16E07E3F721024572674AA93" TargetMode="External"/><Relationship Id="rId26" Type="http://schemas.openxmlformats.org/officeDocument/2006/relationships/hyperlink" Target="https://www.cambridge.org/core/journals/nationalities-papers/article/abs/transnistrian-republic-a-case-of-politicized-regionalism/C22BBAA63A504BD6912E3A130EFDD14A" TargetMode="External"/><Relationship Id="rId21" Type="http://schemas.openxmlformats.org/officeDocument/2006/relationships/hyperlink" Target="https://www.cambridge.org/core/journals/nationalities-papers/article/abs/rag-doll-nations-and-the-politics-of-differentiation-on-arbitrary-borders-karelia-and-moldova/5F3A0BCA19331AE58DEE52F2EFFDB474" TargetMode="External"/><Relationship Id="rId34" Type="http://schemas.openxmlformats.org/officeDocument/2006/relationships/hyperlink" Target="https://www.cambridge.org/core/journals/nationalities-papers/article/abs/turning-point-in-the-history-of-bessarabia-winter-19171918/3FFE70ADBEB6B94E0EC91341A082E113" TargetMode="External"/><Relationship Id="rId7" Type="http://schemas.openxmlformats.org/officeDocument/2006/relationships/hyperlink" Target="https://www.cambridge.org/core/journals/nationalities-papers/article/moldovas-first-quarter-century-flawed-transition-and-failed-democracy/DE37F30EDC2321766084B4B4BB9FB542" TargetMode="External"/><Relationship Id="rId12" Type="http://schemas.openxmlformats.org/officeDocument/2006/relationships/hyperlink" Target="https://www.cambridge.org/core/journals/nationalities-papers/article/language-and-education-laws-in-multiethnic-de-facto-states-the-cases-of-abkhazia-and-transnistria/6B6511B21FCFD498ADAFC40853D004A1" TargetMode="External"/><Relationship Id="rId17" Type="http://schemas.openxmlformats.org/officeDocument/2006/relationships/hyperlink" Target="https://www.cambridge.org/core/journals/nationalities-papers/article/abs/internationalist-mobilization-during-the-collapse-of-the-soviet-union-the-moldovan-elections-of-1990/A4237BC51B0C4B43BCF6A936DED5AF0F" TargetMode="External"/><Relationship Id="rId25" Type="http://schemas.openxmlformats.org/officeDocument/2006/relationships/hyperlink" Target="https://www.cambridge.org/core/journals/nationalities-papers/article/abs/bessarabia-ethnic-distribution-1930/6E780EB2A66E89AA3998471EF558F1AF" TargetMode="External"/><Relationship Id="rId33" Type="http://schemas.openxmlformats.org/officeDocument/2006/relationships/hyperlink" Target="https://www.cambridge.org/core/journals/nationalities-papers/article/abs/ethnic-mobilization-and-reactive-nationalism-the-case-of-moldova/82266CEBB4F7D0D4B8313B9C43E82DCB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mbridge.org/core/journals/nationalities-papers/article/abs/resolvable-frozen-conflict-designing-a-settlement-for-transnistria/B0AB82E94A32D1557CA951C483692B28" TargetMode="External"/><Relationship Id="rId20" Type="http://schemas.openxmlformats.org/officeDocument/2006/relationships/hyperlink" Target="https://www.cambridge.org/core/journals/nationalities-papers/article/abs/model-province-explaining-the-holocaust-of-bessarabian-and-bukovinian-jewry/614D8FE6B553AF1D8C22E653F38724C3" TargetMode="External"/><Relationship Id="rId29" Type="http://schemas.openxmlformats.org/officeDocument/2006/relationships/hyperlink" Target="https://www.cambridge.org/core/journals/nationalities-papers/article/abs/territorial-autonomy-in-gagauzia/3578B82C58E7DAF8EC764795A98CF8F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mbridge.org/core/journals/nationalities-papers/article/goodbye-moscow-hello-brussels-the-city-diplomacy-of-chisinau-mayor-dorin-chirtoaca/A074C607C2B5E91FDA31C946C54A749A" TargetMode="External"/><Relationship Id="rId11" Type="http://schemas.openxmlformats.org/officeDocument/2006/relationships/hyperlink" Target="https://www.cambridge.org/core/journals/nationalities-papers/article/institutions-for-survival-the-shargorod-ghetto-during-the-holocaust-in-romanian-transnistria/9051870E2DA989D1EE898509B2E65389" TargetMode="External"/><Relationship Id="rId24" Type="http://schemas.openxmlformats.org/officeDocument/2006/relationships/hyperlink" Target="https://www.cambridge.org/core/journals/nationalities-papers/article/abs/ethnic-map-of-moldova/50868AA73134919A86E43F4EC5DE08AD" TargetMode="External"/><Relationship Id="rId32" Type="http://schemas.openxmlformats.org/officeDocument/2006/relationships/hyperlink" Target="https://www.cambridge.org/core/journals/nationalities-papers/article/abs/what-price-languages-in-contact-is-there-russian-language-influence-on-the-syntax-of-moldovan/0AEF239D435ED94BCDA7A7894CF986A0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cambridge.org/core/journals/nationalities-papers/article/ethnopolitical-entrepreneurs-as-nation-builders-heritage-and-innovation-in-gagauzia/40EA789E815A30B161483AA12FC3DD64" TargetMode="External"/><Relationship Id="rId15" Type="http://schemas.openxmlformats.org/officeDocument/2006/relationships/hyperlink" Target="https://www.cambridge.org/core/journals/nationalities-papers/article/abs/constructing-national-history-in-political-discourse-coherence-and-contradiction-moldova-20012009/FF69B387882F430BD1CC9BDB777AAA1F" TargetMode="External"/><Relationship Id="rId23" Type="http://schemas.openxmlformats.org/officeDocument/2006/relationships/hyperlink" Target="https://www.cambridge.org/core/journals/nationalities-papers/article/abs/carving-a-moldavian-identity-out-of-history/7F1604A3B4CDD7DACFD9716CA52EDD4A" TargetMode="External"/><Relationship Id="rId28" Type="http://schemas.openxmlformats.org/officeDocument/2006/relationships/hyperlink" Target="https://www.cambridge.org/core/journals/nationalities-papers/article/abs/transnational-dimensions-of-the-transnistrian-conflict/F742889B704D0430821DE1192A9BF2D4" TargetMode="External"/><Relationship Id="rId36" Type="http://schemas.openxmlformats.org/officeDocument/2006/relationships/hyperlink" Target="https://www.cambridge.org/core/journals/nationalities-papers/article/abs/russian-colonialism-and-bessarabia-a-confrontation-of-cultures/4927DF7DDD8CE96A0B7C9DDF0E592AE0" TargetMode="External"/><Relationship Id="rId10" Type="http://schemas.openxmlformats.org/officeDocument/2006/relationships/hyperlink" Target="https://www.cambridge.org/core/journals/nationalities-papers/article/transnistrian-nationbuilding-a-case-of-effective-diversity-policies/BFF6B96F2F068EEB3343DAAC99255372" TargetMode="External"/><Relationship Id="rId19" Type="http://schemas.openxmlformats.org/officeDocument/2006/relationships/hyperlink" Target="https://www.cambridge.org/core/journals/nationalities-papers/article/abs/separate-moldovan-language-the-sociolinguistics-of-moldovas-limba-de-stat/C3A51A78D19E0154B6F30E5CE409BD3B" TargetMode="External"/><Relationship Id="rId31" Type="http://schemas.openxmlformats.org/officeDocument/2006/relationships/hyperlink" Target="https://www.cambridge.org/core/journals/nationalities-papers/article/abs/chronology/C6EFC621F20E7082A14DBFB0937C8E62" TargetMode="External"/><Relationship Id="rId4" Type="http://schemas.openxmlformats.org/officeDocument/2006/relationships/hyperlink" Target="https://www.cambridge.org/core/journals/nationalities-papers/article/legitimizing-the-separatist-cause-nationbuilding-in-the-eurasian-de-facto-states/D40583CDDFFA0A52F8CE8F40CC837F19" TargetMode="External"/><Relationship Id="rId9" Type="http://schemas.openxmlformats.org/officeDocument/2006/relationships/hyperlink" Target="https://www.cambridge.org/core/journals/nationalities-papers/article/multiethnic-parastates-and-nationbuilding-the-case-of-the-transnistrian-imagined-community/72C2A63BC64A2C01A573BEBBB9A8F1CC" TargetMode="External"/><Relationship Id="rId14" Type="http://schemas.openxmlformats.org/officeDocument/2006/relationships/hyperlink" Target="https://www.cambridge.org/core/journals/nationalities-papers/article/eurovision-song-contest-and-identity-crisis-in-moldova/1AA0F75786CEEAD686ECD07D9DE55F00" TargetMode="External"/><Relationship Id="rId22" Type="http://schemas.openxmlformats.org/officeDocument/2006/relationships/hyperlink" Target="https://www.cambridge.org/core/journals/nationalities-papers/article/abs/from-silence-to-justification-moldovan-historians-on-the-holocaust-of-bessarabian-and-transnistrian-jews/9D87811F23F055FC16FB9693D3136824" TargetMode="External"/><Relationship Id="rId27" Type="http://schemas.openxmlformats.org/officeDocument/2006/relationships/hyperlink" Target="https://www.cambridge.org/core/journals/nationalities-papers/article/abs/ethnic-politics-and-the-postcommunist-transition-in-moldova/04359FF414AB008B3B35AF9EFFB856A0" TargetMode="External"/><Relationship Id="rId30" Type="http://schemas.openxmlformats.org/officeDocument/2006/relationships/hyperlink" Target="https://www.cambridge.org/core/journals/nationalities-papers/article/abs/kishinev-the-character-and-development-of-a-tsarist-frontier-town/4B56DFE6E6292F0137D70354AF8D054F" TargetMode="External"/><Relationship Id="rId35" Type="http://schemas.openxmlformats.org/officeDocument/2006/relationships/hyperlink" Target="https://www.cambridge.org/core/journals/nationalities-papers/article/abs/turning-point-in-the-history-of-bessarabia-winter-19171918/3FFE70ADBEB6B94E0EC91341A082E113" TargetMode="External"/><Relationship Id="rId8" Type="http://schemas.openxmlformats.org/officeDocument/2006/relationships/hyperlink" Target="https://www.cambridge.org/core/journals/nationalities-papers/article/dual-citizenship-in-de-facto-states-comparative-case-study-of-abkhazia-and-transnistria/B709A91C1EA2946FA238DEF562AA6A5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1771</Words>
  <Characters>10095</Characters>
  <Application>Microsoft Office Word</Application>
  <DocSecurity>0</DocSecurity>
  <Lines>84</Lines>
  <Paragraphs>23</Paragraphs>
  <ScaleCrop>false</ScaleCrop>
  <Company>Cambridge University Press</Company>
  <LinksUpToDate>false</LinksUpToDate>
  <CharactersWithSpaces>11843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Ansell</dc:creator>
  <cp:keywords/>
  <dc:description/>
  <cp:lastModifiedBy>Jim Ansell</cp:lastModifiedBy>
  <cp:revision>1</cp:revision>
  <dcterms:created xsi:type="dcterms:W3CDTF">2024-05-08T09:20:00Z</dcterms:created>
  <dcterms:modified xsi:type="dcterms:W3CDTF">2024-05-08T09:21:00Z</dcterms:modified>
</cp:coreProperties>
</file>