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E5D8" w14:textId="77777777" w:rsidR="00CD5D0C" w:rsidRDefault="00CD5D0C" w:rsidP="00CD5D0C">
      <w:pPr>
        <w:pStyle w:val="Heading1"/>
        <w:rPr>
          <w:rFonts w:eastAsia="Calibri"/>
        </w:rPr>
      </w:pPr>
      <w:bookmarkStart w:id="0" w:name="_Hlk174010483"/>
      <w:r>
        <w:rPr>
          <w:rFonts w:eastAsia="Calibri"/>
        </w:rPr>
        <w:t>Appendix B: T</w:t>
      </w:r>
      <w:r w:rsidRPr="006320EB">
        <w:rPr>
          <w:rFonts w:eastAsia="Calibri"/>
        </w:rPr>
        <w:t>rait descriptions and criteria</w:t>
      </w:r>
      <w:r>
        <w:rPr>
          <w:rFonts w:eastAsia="Calibri"/>
        </w:rPr>
        <w:t xml:space="preserve"> </w:t>
      </w:r>
    </w:p>
    <w:p w14:paraId="29C98ABA" w14:textId="77777777" w:rsidR="00CD5D0C" w:rsidRPr="00D75F06" w:rsidRDefault="00CD5D0C" w:rsidP="00CD5D0C"/>
    <w:p w14:paraId="33DBD3B1" w14:textId="77777777" w:rsidR="00CD5D0C" w:rsidRPr="004E6059" w:rsidRDefault="00CD5D0C" w:rsidP="00CD5D0C">
      <w:pPr>
        <w:pStyle w:val="Heading2"/>
        <w:rPr>
          <w:rFonts w:eastAsia="Calibri"/>
        </w:rPr>
      </w:pPr>
      <w:r>
        <w:rPr>
          <w:rFonts w:eastAsia="Calibri"/>
        </w:rPr>
        <w:t xml:space="preserve">1. </w:t>
      </w:r>
      <w:r w:rsidRPr="004E6059">
        <w:rPr>
          <w:rFonts w:eastAsia="Calibri"/>
        </w:rPr>
        <w:t>Body Traits</w:t>
      </w:r>
    </w:p>
    <w:p w14:paraId="13550A24" w14:textId="77777777" w:rsidR="00CD5D0C" w:rsidRPr="004E6059" w:rsidRDefault="00CD5D0C" w:rsidP="00CD5D0C">
      <w:pPr>
        <w:rPr>
          <w:rFonts w:ascii="Calibri" w:eastAsia="Calibri" w:hAnsi="Calibri" w:cs="Calibri"/>
          <w:i/>
          <w:iCs/>
          <w:color w:val="000000" w:themeColor="text1"/>
        </w:rPr>
      </w:pPr>
      <w:r w:rsidRPr="004E6059">
        <w:rPr>
          <w:rFonts w:ascii="Calibri" w:eastAsia="Calibri" w:hAnsi="Calibri" w:cs="Calibri"/>
          <w:color w:val="000000" w:themeColor="text1"/>
        </w:rPr>
        <w:t xml:space="preserve">The evolution of metazoan body plans involved at least six major steps (Nielsen, 2008).  The first major step was the coalescing of multiple cells into a single functional unit or body in which nutrients could be exchanged between cells.   The second through fourth steps marked major changes in multicellular tissue differentiation, organization and function, including the formation of an enclosed cavity for extracellular digestion of food, a distinct nervous system for processing sensory information and striated muscle for effecting behavior.      Together, tissue traits are diagnostic of Eumetazoa, a monophyletic clade that includes all metazoan phyla except Porifera (sponges).  The fifth step marked a major transition in body symmetry – from non-bilateral to the bilateral symmetry of metazoan animals collectively known as Bilateria (a metazoan subkingdom).    The final step involved the formation of a ‘through’ gut incorporating both a mouth and anus, which together with a centralized nervous system and well-defined brain defines the </w:t>
      </w:r>
      <w:proofErr w:type="spellStart"/>
      <w:r w:rsidRPr="004E6059">
        <w:rPr>
          <w:rFonts w:ascii="Calibri" w:eastAsia="Calibri" w:hAnsi="Calibri" w:cs="Calibri"/>
          <w:color w:val="000000" w:themeColor="text1"/>
        </w:rPr>
        <w:t>Eubilateria</w:t>
      </w:r>
      <w:proofErr w:type="spellEnd"/>
      <w:r w:rsidRPr="004E6059">
        <w:rPr>
          <w:rFonts w:ascii="Calibri" w:eastAsia="Calibri" w:hAnsi="Calibri" w:cs="Calibri"/>
          <w:color w:val="000000" w:themeColor="text1"/>
        </w:rPr>
        <w:t xml:space="preserve"> (Nielsen, 2008; Nielsen, 2012; Nielsen et al., 2018), a monophyletic clade consisting of nearly all bilaterian phyla except a few (e.g., Nemertea and Platyhelminthes). </w:t>
      </w:r>
      <w:r>
        <w:rPr>
          <w:rFonts w:ascii="Calibri" w:eastAsia="Calibri" w:hAnsi="Calibri" w:cs="Calibri"/>
          <w:color w:val="000000" w:themeColor="text1"/>
        </w:rPr>
        <w:t>The first four of the following body traits</w:t>
      </w:r>
      <w:r w:rsidRPr="004E6059">
        <w:rPr>
          <w:rFonts w:ascii="Calibri" w:eastAsia="Calibri" w:hAnsi="Calibri" w:cs="Calibri"/>
          <w:color w:val="000000" w:themeColor="text1"/>
        </w:rPr>
        <w:t xml:space="preserve"> </w:t>
      </w:r>
      <w:r>
        <w:rPr>
          <w:rFonts w:ascii="Calibri" w:eastAsia="Calibri" w:hAnsi="Calibri" w:cs="Calibri"/>
          <w:color w:val="000000" w:themeColor="text1"/>
        </w:rPr>
        <w:t xml:space="preserve">represent major novelties associated with steps 3 – 6, whereas the last two traits </w:t>
      </w:r>
      <w:r w:rsidRPr="004E6059">
        <w:rPr>
          <w:rFonts w:ascii="Calibri" w:eastAsia="Calibri" w:hAnsi="Calibri" w:cs="Calibri"/>
          <w:color w:val="000000" w:themeColor="text1"/>
        </w:rPr>
        <w:t xml:space="preserve">- paired appendages and </w:t>
      </w:r>
      <w:r>
        <w:rPr>
          <w:rFonts w:ascii="Calibri" w:eastAsia="Calibri" w:hAnsi="Calibri" w:cs="Calibri"/>
          <w:color w:val="000000" w:themeColor="text1"/>
        </w:rPr>
        <w:t xml:space="preserve">flexible limbs </w:t>
      </w:r>
      <w:proofErr w:type="gramStart"/>
      <w:r>
        <w:rPr>
          <w:rFonts w:ascii="Calibri" w:eastAsia="Calibri" w:hAnsi="Calibri" w:cs="Calibri"/>
          <w:color w:val="000000" w:themeColor="text1"/>
        </w:rPr>
        <w:t>-  represent</w:t>
      </w:r>
      <w:proofErr w:type="gramEnd"/>
      <w:r>
        <w:rPr>
          <w:rFonts w:ascii="Calibri" w:eastAsia="Calibri" w:hAnsi="Calibri" w:cs="Calibri"/>
          <w:color w:val="000000" w:themeColor="text1"/>
        </w:rPr>
        <w:t xml:space="preserve"> important de nova traits that led to </w:t>
      </w:r>
      <w:r w:rsidRPr="004E6059">
        <w:rPr>
          <w:rFonts w:ascii="Calibri" w:eastAsia="Calibri" w:hAnsi="Calibri" w:cs="Calibri"/>
          <w:color w:val="000000" w:themeColor="text1"/>
        </w:rPr>
        <w:t>increased flexibility</w:t>
      </w:r>
      <w:r>
        <w:rPr>
          <w:rFonts w:ascii="Calibri" w:eastAsia="Calibri" w:hAnsi="Calibri" w:cs="Calibri"/>
          <w:color w:val="000000" w:themeColor="text1"/>
        </w:rPr>
        <w:t>, maneuverability</w:t>
      </w:r>
      <w:r w:rsidRPr="004E6059">
        <w:rPr>
          <w:rFonts w:ascii="Calibri" w:eastAsia="Calibri" w:hAnsi="Calibri" w:cs="Calibri"/>
          <w:color w:val="000000" w:themeColor="text1"/>
        </w:rPr>
        <w:t xml:space="preserve"> and range of motion.  </w:t>
      </w:r>
    </w:p>
    <w:p w14:paraId="4072BC94" w14:textId="77777777" w:rsidR="00CD5D0C" w:rsidRPr="0000146F" w:rsidRDefault="00CD5D0C" w:rsidP="00CD5D0C">
      <w:pPr>
        <w:spacing w:line="256" w:lineRule="auto"/>
        <w:rPr>
          <w:rFonts w:ascii="Calibri" w:eastAsia="Calibri" w:hAnsi="Calibri" w:cs="Calibri"/>
          <w:color w:val="000000" w:themeColor="text1"/>
          <w:u w:val="single"/>
        </w:rPr>
      </w:pPr>
    </w:p>
    <w:p w14:paraId="0CB947C5" w14:textId="77777777" w:rsidR="00CD5D0C" w:rsidRPr="0000146F" w:rsidRDefault="00CD5D0C" w:rsidP="00CD5D0C">
      <w:pPr>
        <w:pStyle w:val="Heading4"/>
        <w:rPr>
          <w:rFonts w:ascii="Calibri" w:eastAsia="Calibri" w:hAnsi="Calibri" w:cs="Calibri"/>
          <w:i w:val="0"/>
          <w:iCs w:val="0"/>
          <w:color w:val="000000" w:themeColor="text1"/>
        </w:rPr>
      </w:pPr>
      <w:r w:rsidRPr="0000146F">
        <w:rPr>
          <w:rFonts w:eastAsia="Calibri"/>
        </w:rPr>
        <w:t xml:space="preserve">Neurons and nerve tissue (Step 3) </w:t>
      </w:r>
    </w:p>
    <w:p w14:paraId="3B03076A" w14:textId="77777777" w:rsidR="00CD5D0C" w:rsidRPr="0000146F" w:rsidRDefault="00CD5D0C" w:rsidP="00CD5D0C">
      <w:pPr>
        <w:rPr>
          <w:rFonts w:ascii="Calibri" w:eastAsia="Calibri" w:hAnsi="Calibri" w:cs="Calibri"/>
          <w:b/>
          <w:bCs/>
          <w:color w:val="000000" w:themeColor="text1"/>
          <w:highlight w:val="lightGray"/>
        </w:rPr>
      </w:pPr>
      <w:r w:rsidRPr="0000146F">
        <w:rPr>
          <w:rFonts w:ascii="Calibri" w:eastAsia="Calibri" w:hAnsi="Calibri" w:cs="Calibri"/>
          <w:color w:val="000000" w:themeColor="text1"/>
        </w:rPr>
        <w:t xml:space="preserve">Cnidaria, Ctenophora and all bilaterian phyla possess distinct nerve tissue that consist of specialized cells (neurons) for rapid transmission of information from cell to cell </w:t>
      </w:r>
      <w:r>
        <w:rPr>
          <w:rFonts w:ascii="Calibri" w:eastAsia="Calibri" w:hAnsi="Calibri" w:cs="Calibri"/>
          <w:color w:val="000000" w:themeColor="text1"/>
        </w:rPr>
        <w:t>(</w:t>
      </w:r>
      <w:sdt>
        <w:sdtPr>
          <w:rPr>
            <w:rFonts w:ascii="Calibri" w:eastAsia="Calibri" w:hAnsi="Calibri" w:cs="Calibri"/>
            <w:color w:val="000000"/>
            <w:highlight w:val="white"/>
          </w:rPr>
          <w:alias w:val="Citation"/>
          <w:tag w:val="{&quot;referencesIds&quot;:[&quot;doc:646d14be72036458058f1fc0&quot;],&quot;referencesOptions&quot;:{&quot;doc:646d14be72036458058f1fc0&quot;:{&quot;author&quot;:true,&quot;year&quot;:true,&quot;pageReplace&quot;:&quot;&quot;,&quot;prefix&quot;:&quot;&quot;,&quot;suffix&quot;:&quot;&quot;}},&quot;hasBrokenReferences&quot;:false,&quot;hasManualEdits&quot;:false,&quot;citationType&quot;:&quot;inline&quot;,&quot;id&quot;:-1728070191,&quot;citationText&quot;:&quot;&lt;span style=\&quot;font-family:Calibri;font-size:14.666666666666666px;color:#000000\&quot;&gt;(Nielsen, 2008)&lt;/span&gt;&quot;}"/>
          <w:id w:val="-1728070191"/>
          <w:placeholder>
            <w:docPart w:val="66BA2E5E138C4880855AE57771870AA5"/>
          </w:placeholder>
        </w:sdtPr>
        <w:sdtContent>
          <w:r>
            <w:rPr>
              <w:rFonts w:ascii="Calibri" w:eastAsia="Times New Roman" w:hAnsi="Calibri" w:cs="Calibri"/>
              <w:color w:val="000000"/>
            </w:rPr>
            <w:t>Nielsen, 2008)</w:t>
          </w:r>
        </w:sdtContent>
      </w:sdt>
      <w:r w:rsidRPr="0000146F">
        <w:rPr>
          <w:rFonts w:ascii="Calibri" w:eastAsia="Calibri" w:hAnsi="Calibri" w:cs="Calibri"/>
          <w:color w:val="000000" w:themeColor="text1"/>
        </w:rPr>
        <w:t xml:space="preserve">. The development of nerve cells into a differentiated nervous system in these groups is furthermore driven by shared </w:t>
      </w:r>
      <w:r>
        <w:rPr>
          <w:rFonts w:ascii="Calibri" w:eastAsia="Calibri" w:hAnsi="Calibri" w:cs="Calibri"/>
          <w:color w:val="000000" w:themeColor="text1"/>
        </w:rPr>
        <w:t>gene regulatory networks</w:t>
      </w:r>
      <w:r w:rsidRPr="0000146F">
        <w:rPr>
          <w:rFonts w:ascii="Calibri" w:eastAsia="Calibri" w:hAnsi="Calibri" w:cs="Calibri"/>
          <w:color w:val="000000" w:themeColor="text1"/>
        </w:rPr>
        <w:t xml:space="preserve"> and transcription factors</w:t>
      </w:r>
      <w:r>
        <w:rPr>
          <w:rFonts w:ascii="Calibri" w:eastAsia="Calibri" w:hAnsi="Calibri" w:cs="Calibri"/>
          <w:color w:val="000000" w:themeColor="text1"/>
        </w:rPr>
        <w:t xml:space="preserve"> </w:t>
      </w:r>
      <w:sdt>
        <w:sdtPr>
          <w:rPr>
            <w:rFonts w:ascii="Calibri" w:eastAsia="Calibri" w:hAnsi="Calibri" w:cs="Calibri"/>
            <w:color w:val="000000"/>
            <w:highlight w:val="white"/>
          </w:rPr>
          <w:alias w:val="Citation"/>
          <w:tag w:val="{&quot;referencesIds&quot;:[&quot;doc:646d1a5fb25eb409727c5de3&quot;],&quot;referencesOptions&quot;:{&quot;doc:646d1a5fb25eb409727c5de3&quot;:{&quot;author&quot;:true,&quot;year&quot;:true,&quot;pageReplace&quot;:&quot;&quot;,&quot;prefix&quot;:&quot;&quot;,&quot;suffix&quot;:&quot;&quot;}},&quot;hasBrokenReferences&quot;:false,&quot;hasManualEdits&quot;:false,&quot;citationType&quot;:&quot;inline&quot;,&quot;id&quot;:1756083882,&quot;citationText&quot;:&quot;&lt;span style=\&quot;font-family:Calibri;font-size:14.666666666666666px;color:#000000\&quot;&gt;(Smarandache-Wellmann, 2016)&lt;/span&gt;&quot;}"/>
          <w:id w:val="1756083882"/>
          <w:placeholder>
            <w:docPart w:val="D2188B9AD7DB4C169F262DDE8FC29914"/>
          </w:placeholder>
        </w:sdtPr>
        <w:sdtContent>
          <w:r>
            <w:rPr>
              <w:rFonts w:ascii="Calibri" w:eastAsia="Times New Roman" w:hAnsi="Calibri" w:cs="Calibri"/>
              <w:color w:val="000000"/>
            </w:rPr>
            <w:t>(</w:t>
          </w:r>
          <w:proofErr w:type="spellStart"/>
          <w:r>
            <w:rPr>
              <w:rFonts w:ascii="Calibri" w:eastAsia="Times New Roman" w:hAnsi="Calibri" w:cs="Calibri"/>
              <w:color w:val="000000"/>
            </w:rPr>
            <w:t>Smarandache</w:t>
          </w:r>
          <w:proofErr w:type="spellEnd"/>
          <w:r>
            <w:rPr>
              <w:rFonts w:ascii="Calibri" w:eastAsia="Times New Roman" w:hAnsi="Calibri" w:cs="Calibri"/>
              <w:color w:val="000000"/>
            </w:rPr>
            <w:t>-Wellmann, 2016, see Appendix C)</w:t>
          </w:r>
        </w:sdtContent>
      </w:sdt>
      <w:r>
        <w:rPr>
          <w:rFonts w:ascii="Calibri" w:eastAsia="Calibri" w:hAnsi="Calibri" w:cs="Calibri"/>
          <w:color w:val="000000" w:themeColor="text1"/>
        </w:rPr>
        <w:t>.</w:t>
      </w:r>
      <w:r w:rsidRPr="0000146F">
        <w:rPr>
          <w:rFonts w:ascii="Calibri" w:eastAsia="Calibri" w:hAnsi="Calibri" w:cs="Calibri"/>
          <w:color w:val="000000" w:themeColor="text1"/>
        </w:rPr>
        <w:t xml:space="preserve"> Neuron properties shared by both vertebrates and invertebrates include the (1) anatomical and functional differentiation (polarization) of neurons into input (dendrites) and output (axon terminal) regions, as well as an elongated transmission line (axon), (2) voltage-dependent sodium and potassium ion channels in the cell membrane that underlie information-bearing signals known as action potentials, (3) electrical or chemical transmission of information in the gap (synapse) between the output region (axon terminal) of one cell and the input region (dendritic surface) of the next, and (4) neurotransmitters types</w:t>
      </w:r>
      <w:r>
        <w:rPr>
          <w:rFonts w:ascii="Calibri" w:eastAsia="Calibri" w:hAnsi="Calibri" w:cs="Calibri"/>
          <w:color w:val="000000" w:themeColor="text1"/>
        </w:rPr>
        <w:t xml:space="preserve">  </w:t>
      </w:r>
      <w:sdt>
        <w:sdtPr>
          <w:rPr>
            <w:rFonts w:ascii="Calibri" w:eastAsia="Calibri" w:hAnsi="Calibri" w:cs="Calibri"/>
            <w:color w:val="000000"/>
            <w:highlight w:val="white"/>
          </w:rPr>
          <w:alias w:val="Citation"/>
          <w:tag w:val="{&quot;referencesIds&quot;:[&quot;doc:646d1a5fb25eb409727c5de3&quot;],&quot;referencesOptions&quot;:{&quot;doc:646d1a5fb25eb409727c5de3&quot;:{&quot;author&quot;:true,&quot;year&quot;:true,&quot;pageReplace&quot;:&quot;&quot;,&quot;prefix&quot;:&quot;&quot;,&quot;suffix&quot;:&quot;&quot;}},&quot;hasBrokenReferences&quot;:false,&quot;hasManualEdits&quot;:false,&quot;citationType&quot;:&quot;inline&quot;,&quot;id&quot;:-877166222,&quot;citationText&quot;:&quot;&lt;span style=\&quot;font-family:Calibri;font-size:14.666666666666666px;color:#000000\&quot;&gt;(Smarandache-Wellmann, 2016)&lt;/span&gt;&quot;}"/>
          <w:id w:val="-877166222"/>
          <w:placeholder>
            <w:docPart w:val="BDDD0C2D41A1470095163F8B6AB88D8F"/>
          </w:placeholder>
        </w:sdtPr>
        <w:sdtContent>
          <w:r>
            <w:rPr>
              <w:rFonts w:ascii="Calibri" w:eastAsia="Times New Roman" w:hAnsi="Calibri" w:cs="Calibri"/>
              <w:color w:val="000000"/>
            </w:rPr>
            <w:t>(</w:t>
          </w:r>
          <w:proofErr w:type="spellStart"/>
          <w:r>
            <w:rPr>
              <w:rFonts w:ascii="Calibri" w:eastAsia="Times New Roman" w:hAnsi="Calibri" w:cs="Calibri"/>
              <w:color w:val="000000"/>
            </w:rPr>
            <w:t>Smarandache</w:t>
          </w:r>
          <w:proofErr w:type="spellEnd"/>
          <w:r>
            <w:rPr>
              <w:rFonts w:ascii="Calibri" w:eastAsia="Times New Roman" w:hAnsi="Calibri" w:cs="Calibri"/>
              <w:color w:val="000000"/>
            </w:rPr>
            <w:t>-Wellmann, 2016)</w:t>
          </w:r>
        </w:sdtContent>
      </w:sdt>
      <w:r w:rsidRPr="0000146F">
        <w:rPr>
          <w:rFonts w:ascii="Calibri" w:eastAsia="Calibri" w:hAnsi="Calibri" w:cs="Calibri"/>
          <w:color w:val="000000" w:themeColor="text1"/>
        </w:rPr>
        <w:t>.</w:t>
      </w:r>
      <w:r w:rsidRPr="0000146F">
        <w:rPr>
          <w:rFonts w:ascii="Calibri" w:eastAsia="Calibri" w:hAnsi="Calibri" w:cs="Calibri"/>
          <w:b/>
          <w:bCs/>
          <w:color w:val="000000" w:themeColor="text1"/>
          <w:highlight w:val="lightGray"/>
        </w:rPr>
        <w:t xml:space="preserve"> </w:t>
      </w:r>
    </w:p>
    <w:p w14:paraId="7E4045D8" w14:textId="77777777" w:rsidR="00CD5D0C" w:rsidRPr="0000146F" w:rsidRDefault="00CD5D0C" w:rsidP="00CD5D0C">
      <w:pPr>
        <w:spacing w:line="256" w:lineRule="auto"/>
        <w:rPr>
          <w:rFonts w:ascii="Calibri" w:eastAsia="Calibri" w:hAnsi="Calibri" w:cs="Calibri"/>
          <w:i/>
          <w:iCs/>
          <w:color w:val="000000" w:themeColor="text1"/>
        </w:rPr>
      </w:pPr>
    </w:p>
    <w:p w14:paraId="02C47598" w14:textId="77777777" w:rsidR="00CD5D0C" w:rsidRPr="0000146F" w:rsidRDefault="00CD5D0C" w:rsidP="00CD5D0C">
      <w:pPr>
        <w:pStyle w:val="Heading4"/>
      </w:pPr>
      <w:r w:rsidRPr="0000146F">
        <w:rPr>
          <w:rFonts w:eastAsia="Calibri"/>
        </w:rPr>
        <w:lastRenderedPageBreak/>
        <w:t>Mesoderm and striated muscle (Step 4)</w:t>
      </w:r>
    </w:p>
    <w:p w14:paraId="45E00117" w14:textId="77777777" w:rsidR="00CD5D0C" w:rsidRPr="0000146F" w:rsidRDefault="00CD5D0C" w:rsidP="00CD5D0C">
      <w:pPr>
        <w:rPr>
          <w:rFonts w:ascii="Calibri" w:eastAsia="Calibri" w:hAnsi="Calibri" w:cs="Calibri"/>
          <w:color w:val="000000" w:themeColor="text1"/>
          <w:highlight w:val="yellow"/>
        </w:rPr>
      </w:pPr>
      <w:r w:rsidRPr="0000146F">
        <w:rPr>
          <w:rFonts w:ascii="Calibri" w:eastAsia="Calibri" w:hAnsi="Calibri" w:cs="Calibri"/>
          <w:color w:val="000000" w:themeColor="text1"/>
        </w:rPr>
        <w:t>The addition of a third (middle) germ layer, the mesoderm, to a diploblastic (ectoderm and endoderm only) condition is regarded as an important step in the evolution of metazoan animals</w:t>
      </w:r>
      <w:r>
        <w:rPr>
          <w:rFonts w:ascii="Calibri" w:eastAsia="Calibri" w:hAnsi="Calibri" w:cs="Calibri"/>
          <w:color w:val="000000" w:themeColor="text1"/>
        </w:rPr>
        <w:t xml:space="preserve"> </w:t>
      </w:r>
      <w:sdt>
        <w:sdtPr>
          <w:rPr>
            <w:rFonts w:ascii="Calibri" w:eastAsia="Calibri" w:hAnsi="Calibri" w:cs="Calibri"/>
            <w:color w:val="000000"/>
            <w:highlight w:val="white"/>
          </w:rPr>
          <w:alias w:val="Citation"/>
          <w:tag w:val="{&quot;referencesIds&quot;:[&quot;doc:646d1b5594f1571481069639&quot;],&quot;referencesOptions&quot;:{&quot;doc:646d1b5594f1571481069639&quot;:{&quot;author&quot;:true,&quot;year&quot;:true,&quot;pageReplace&quot;:&quot;&quot;,&quot;prefix&quot;:&quot;&quot;,&quot;suffix&quot;:&quot;&quot;}},&quot;hasBrokenReferences&quot;:false,&quot;hasManualEdits&quot;:false,&quot;citationType&quot;:&quot;inline&quot;}"/>
          <w:id w:val="-712417974"/>
          <w:placeholder>
            <w:docPart w:val="DBFDDA9A58604A9985152C31C127F1D4"/>
          </w:placeholder>
        </w:sdtPr>
        <w:sdtContent>
          <w:r>
            <w:rPr>
              <w:rFonts w:ascii="Calibri" w:eastAsia="Times New Roman" w:hAnsi="Calibri" w:cs="Calibri"/>
              <w:color w:val="000000"/>
            </w:rPr>
            <w:t>(Burton, 2008)</w:t>
          </w:r>
        </w:sdtContent>
      </w:sdt>
      <w:r>
        <w:rPr>
          <w:rFonts w:ascii="Calibri" w:eastAsia="Calibri" w:hAnsi="Calibri" w:cs="Calibri"/>
          <w:color w:val="000000"/>
          <w:highlight w:val="white"/>
        </w:rPr>
        <w:t xml:space="preserve"> </w:t>
      </w:r>
      <w:sdt>
        <w:sdtPr>
          <w:rPr>
            <w:rFonts w:ascii="Calibri" w:eastAsia="Calibri" w:hAnsi="Calibri" w:cs="Calibri"/>
            <w:color w:val="000000"/>
            <w:highlight w:val="white"/>
          </w:rPr>
          <w:alias w:val="Citation"/>
          <w:tag w:val="{&quot;referencesIds&quot;:[&quot;doc:646d14be72036458058f1fc0&quot;],&quot;referencesOptions&quot;:{&quot;doc:646d14be72036458058f1fc0&quot;:{&quot;author&quot;:true,&quot;year&quot;:true,&quot;pageReplace&quot;:&quot;&quot;,&quot;prefix&quot;:&quot;&quot;,&quot;suffix&quot;:&quot;&quot;}},&quot;hasBrokenReferences&quot;:false,&quot;hasManualEdits&quot;:false,&quot;citationType&quot;:&quot;inline&quot;}"/>
          <w:id w:val="-1750811667"/>
          <w:placeholder>
            <w:docPart w:val="79EC0F10EEEA4B6BA5A1F5B20298B3CA"/>
          </w:placeholder>
        </w:sdtPr>
        <w:sdtContent>
          <w:r>
            <w:rPr>
              <w:rFonts w:ascii="Calibri" w:eastAsia="Times New Roman" w:hAnsi="Calibri" w:cs="Calibri"/>
              <w:color w:val="000000"/>
            </w:rPr>
            <w:t>(Nielsen, 2008)</w:t>
          </w:r>
        </w:sdtContent>
      </w:sdt>
      <w:r w:rsidRPr="0000146F">
        <w:rPr>
          <w:rFonts w:ascii="Calibri" w:eastAsia="Calibri" w:hAnsi="Calibri" w:cs="Calibri"/>
          <w:color w:val="000000" w:themeColor="text1"/>
        </w:rPr>
        <w:t>. For one thing, it facilitated greater specializations and differentiation of tissue systems, including the nervous system.  As a result, far greater body plan and species diversity is associated with triploblastic bilaterians (~30 phyla, &gt; 10</w:t>
      </w:r>
      <w:r w:rsidRPr="0000146F">
        <w:rPr>
          <w:rFonts w:ascii="Calibri" w:eastAsia="Calibri" w:hAnsi="Calibri" w:cs="Calibri"/>
          <w:color w:val="000000" w:themeColor="text1"/>
          <w:vertAlign w:val="superscript"/>
        </w:rPr>
        <w:t xml:space="preserve">6 </w:t>
      </w:r>
      <w:r w:rsidRPr="0000146F">
        <w:rPr>
          <w:rFonts w:ascii="Calibri" w:eastAsia="Calibri" w:hAnsi="Calibri" w:cs="Calibri"/>
          <w:color w:val="000000" w:themeColor="text1"/>
        </w:rPr>
        <w:t>species) relative to diploblastic non-bilaterians (~ 4 phyla, ~3 x 10</w:t>
      </w:r>
      <w:r w:rsidRPr="0000146F">
        <w:rPr>
          <w:rFonts w:ascii="Calibri" w:eastAsia="Calibri" w:hAnsi="Calibri" w:cs="Calibri"/>
          <w:color w:val="000000" w:themeColor="text1"/>
          <w:vertAlign w:val="superscript"/>
        </w:rPr>
        <w:t>5</w:t>
      </w:r>
      <w:r w:rsidRPr="0000146F">
        <w:rPr>
          <w:rFonts w:ascii="Calibri" w:eastAsia="Calibri" w:hAnsi="Calibri" w:cs="Calibri"/>
          <w:color w:val="000000" w:themeColor="text1"/>
        </w:rPr>
        <w:t xml:space="preserve"> species) (Burton, 2008).  </w:t>
      </w:r>
    </w:p>
    <w:p w14:paraId="3D96A407"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In bilaterian species, mesoderm gives rise to striated muscle, characterized by alternating bands of thick and thin contractile filaments comprised of actin and myosin</w:t>
      </w:r>
      <w:r>
        <w:rPr>
          <w:rFonts w:ascii="Calibri" w:eastAsia="Calibri" w:hAnsi="Calibri" w:cs="Calibri"/>
          <w:color w:val="000000" w:themeColor="text1"/>
        </w:rPr>
        <w:t xml:space="preserve"> (Burton, 2008)</w:t>
      </w:r>
      <w:r w:rsidRPr="0000146F">
        <w:rPr>
          <w:rFonts w:ascii="Calibri" w:eastAsia="Calibri" w:hAnsi="Calibri" w:cs="Calibri"/>
          <w:color w:val="000000" w:themeColor="text1"/>
        </w:rPr>
        <w:t xml:space="preserve">. There is some controversy as to the evolutionary origins of striated muscle and whether striated muscle evolved once in the common ancestor of cnidarians and bilaterians </w:t>
      </w:r>
      <w:r>
        <w:rPr>
          <w:rFonts w:ascii="Calibri" w:eastAsia="Calibri" w:hAnsi="Calibri" w:cs="Calibri"/>
          <w:color w:val="000000" w:themeColor="text1"/>
        </w:rPr>
        <w:t xml:space="preserve"> </w:t>
      </w:r>
      <w:sdt>
        <w:sdtPr>
          <w:rPr>
            <w:rFonts w:ascii="Calibri" w:eastAsia="Calibri" w:hAnsi="Calibri" w:cs="Calibri"/>
            <w:color w:val="000000"/>
            <w:highlight w:val="white"/>
          </w:rPr>
          <w:alias w:val="Citation"/>
          <w:tag w:val="{&quot;referencesIds&quot;:[&quot;doc:646d20ebeeeb0e2fa0e449be&quot;],&quot;referencesOptions&quot;:{&quot;doc:646d20ebeeeb0e2fa0e449be&quot;:{&quot;author&quot;:true,&quot;year&quot;:true,&quot;pageReplace&quot;:&quot;&quot;,&quot;prefix&quot;:&quot;&quot;,&quot;suffix&quot;:&quot;&quot;}},&quot;hasBrokenReferences&quot;:false,&quot;hasManualEdits&quot;:false,&quot;citationType&quot;:&quot;inline&quot;}"/>
          <w:id w:val="-1040591453"/>
          <w:placeholder>
            <w:docPart w:val="DC3AB45930F44CEEBADB5D809EB22227"/>
          </w:placeholder>
        </w:sdtPr>
        <w:sdtContent>
          <w:r>
            <w:rPr>
              <w:rFonts w:ascii="Calibri" w:eastAsia="Times New Roman" w:hAnsi="Calibri" w:cs="Calibri"/>
              <w:color w:val="000000"/>
            </w:rPr>
            <w:t>(Seipel &amp; Schmid, 2005)</w:t>
          </w:r>
        </w:sdtContent>
      </w:sdt>
      <w:r w:rsidRPr="0000146F">
        <w:rPr>
          <w:rFonts w:ascii="Calibri" w:eastAsia="Calibri" w:hAnsi="Calibri" w:cs="Calibri"/>
          <w:color w:val="000000" w:themeColor="text1"/>
        </w:rPr>
        <w:t xml:space="preserve"> or several times from a diploblastic ancestor without striated muscle</w:t>
      </w:r>
      <w:r>
        <w:rPr>
          <w:rFonts w:ascii="Calibri" w:eastAsia="Calibri" w:hAnsi="Calibri" w:cs="Calibri"/>
          <w:color w:val="000000" w:themeColor="text1"/>
        </w:rPr>
        <w:t xml:space="preserve">  </w:t>
      </w:r>
      <w:sdt>
        <w:sdtPr>
          <w:rPr>
            <w:rFonts w:ascii="Calibri" w:eastAsia="Calibri" w:hAnsi="Calibri" w:cs="Calibri"/>
            <w:color w:val="000000"/>
            <w:highlight w:val="white"/>
          </w:rPr>
          <w:alias w:val="Citation"/>
          <w:tag w:val="{&quot;referencesIds&quot;:[&quot;doc:646d1b5594f1571481069639&quot;,&quot;doc:646d21ee94f1571481069717&quot;],&quot;referencesOptions&quot;:{&quot;doc:646d1b5594f1571481069639&quot;:{&quot;author&quot;:true,&quot;year&quot;:true,&quot;pageReplace&quot;:&quot;&quot;,&quot;prefix&quot;:&quot;&quot;,&quot;suffix&quot;:&quot;&quot;},&quot;doc:646d21ee94f1571481069717&quot;:{&quot;author&quot;:true,&quot;year&quot;:true,&quot;pageReplace&quot;:&quot;&quot;,&quot;prefix&quot;:&quot;&quot;,&quot;suffix&quot;:&quot;&quot;}},&quot;hasBrokenReferences&quot;:false,&quot;hasManualEdits&quot;:false,&quot;citationType&quot;:&quot;inline&quot;}"/>
          <w:id w:val="410892390"/>
          <w:placeholder>
            <w:docPart w:val="A9876193655342B3A45FA554D171C5E8"/>
          </w:placeholder>
        </w:sdtPr>
        <w:sdtContent>
          <w:r>
            <w:rPr>
              <w:rFonts w:ascii="Calibri" w:eastAsia="Times New Roman" w:hAnsi="Calibri" w:cs="Calibri"/>
              <w:color w:val="000000"/>
            </w:rPr>
            <w:t>(Burton, 2008; Steinmetz et al., 2012)</w:t>
          </w:r>
        </w:sdtContent>
      </w:sdt>
      <w:r w:rsidRPr="0000146F">
        <w:rPr>
          <w:rFonts w:ascii="Calibri" w:eastAsia="Calibri" w:hAnsi="Calibri" w:cs="Calibri"/>
          <w:color w:val="000000" w:themeColor="text1"/>
        </w:rPr>
        <w:t xml:space="preserve">.  Nevertheless, there is general agreement that all metazoan phyla except Porifera have striated muscle, whereas only bilaterian phyla have ‘true’ mesoderm.  </w:t>
      </w:r>
    </w:p>
    <w:p w14:paraId="571F74C3" w14:textId="77777777" w:rsidR="00CD5D0C" w:rsidRPr="0000146F" w:rsidRDefault="00CD5D0C" w:rsidP="00CD5D0C">
      <w:pPr>
        <w:spacing w:line="256" w:lineRule="auto"/>
        <w:ind w:firstLine="720"/>
        <w:rPr>
          <w:rFonts w:ascii="Calibri" w:eastAsia="Calibri" w:hAnsi="Calibri" w:cs="Calibri"/>
          <w:color w:val="000000" w:themeColor="text1"/>
        </w:rPr>
      </w:pPr>
    </w:p>
    <w:p w14:paraId="6CCF3CF8" w14:textId="77777777" w:rsidR="00CD5D0C" w:rsidRPr="0000146F" w:rsidRDefault="00CD5D0C" w:rsidP="00CD5D0C">
      <w:pPr>
        <w:pStyle w:val="Heading4"/>
      </w:pPr>
      <w:r w:rsidRPr="00F86CD0">
        <w:rPr>
          <w:rFonts w:eastAsia="Calibri"/>
        </w:rPr>
        <w:t>Bilateral symmetry and associated traits (Step 5)</w:t>
      </w:r>
    </w:p>
    <w:p w14:paraId="6562F804"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This primitive trait is shared by &gt; 99% of all extant species (</w:t>
      </w:r>
      <w:r>
        <w:rPr>
          <w:rFonts w:ascii="Calibri" w:eastAsia="Calibri" w:hAnsi="Calibri" w:cs="Calibri"/>
          <w:color w:val="000000" w:themeColor="text1"/>
        </w:rPr>
        <w:t xml:space="preserve">Finnerty et al., 2004; Hollo and </w:t>
      </w:r>
      <w:proofErr w:type="spellStart"/>
      <w:r>
        <w:rPr>
          <w:rFonts w:ascii="Calibri" w:eastAsia="Calibri" w:hAnsi="Calibri" w:cs="Calibri"/>
          <w:color w:val="000000" w:themeColor="text1"/>
        </w:rPr>
        <w:t>Hovak</w:t>
      </w:r>
      <w:proofErr w:type="spellEnd"/>
      <w:r>
        <w:rPr>
          <w:rFonts w:ascii="Calibri" w:eastAsia="Calibri" w:hAnsi="Calibri" w:cs="Calibri"/>
          <w:color w:val="000000" w:themeColor="text1"/>
        </w:rPr>
        <w:t xml:space="preserve">, 2012) </w:t>
      </w:r>
      <w:r w:rsidRPr="0000146F">
        <w:rPr>
          <w:rFonts w:ascii="Calibri" w:eastAsia="Calibri" w:hAnsi="Calibri" w:cs="Calibri"/>
          <w:color w:val="000000" w:themeColor="text1"/>
        </w:rPr>
        <w:t xml:space="preserve">and is widely recognized as a key step in the evolution of </w:t>
      </w:r>
      <w:proofErr w:type="gramStart"/>
      <w:r w:rsidRPr="0000146F">
        <w:rPr>
          <w:rFonts w:ascii="Calibri" w:eastAsia="Calibri" w:hAnsi="Calibri" w:cs="Calibri"/>
          <w:color w:val="000000" w:themeColor="text1"/>
        </w:rPr>
        <w:t>metazoans as a whole</w:t>
      </w:r>
      <w:proofErr w:type="gramEnd"/>
      <w:r w:rsidRPr="0000146F">
        <w:rPr>
          <w:rFonts w:ascii="Calibri" w:eastAsia="Calibri" w:hAnsi="Calibri" w:cs="Calibri"/>
          <w:color w:val="000000" w:themeColor="text1"/>
        </w:rPr>
        <w:t xml:space="preserve"> (Nielsen, 2008; Erwin 2020) and of the brain and central nervous system, in particular (Nielsen, 2008, Manuel 2009).   Whereas </w:t>
      </w:r>
      <w:r w:rsidRPr="0000146F">
        <w:rPr>
          <w:rFonts w:ascii="Calibri" w:eastAsia="Calibri" w:hAnsi="Calibri" w:cs="Calibri"/>
          <w:i/>
          <w:iCs/>
          <w:color w:val="000000" w:themeColor="text1"/>
        </w:rPr>
        <w:t>cephalization</w:t>
      </w:r>
      <w:r w:rsidRPr="0000146F">
        <w:rPr>
          <w:rFonts w:ascii="Calibri" w:eastAsia="Calibri" w:hAnsi="Calibri" w:cs="Calibri"/>
          <w:color w:val="000000" w:themeColor="text1"/>
        </w:rPr>
        <w:t xml:space="preserve"> (concentration of neurons, a brain, and sensors on the head) at the anterior end of the body with a posterior nerve cord (deuterostomes) or cords (protostomes) is characteristic of bilaterians, distributed nerve nets and rings with sensors distributed around the body circumference are characteristic of animals with radial or biradial symmetry (e.g., cnidarians, ctenophores and echinoderms). </w:t>
      </w:r>
      <w:r>
        <w:rPr>
          <w:rFonts w:ascii="Calibri" w:eastAsia="Calibri" w:hAnsi="Calibri" w:cs="Calibri"/>
          <w:color w:val="000000" w:themeColor="text1"/>
        </w:rPr>
        <w:t>Note that echinoderm larvae have bilateral symmetry and for this reason, Echinodermata is classified as a bilaterian phylum.  Here, however, we classify according to the adult form (see Section 6C in main paper).</w:t>
      </w:r>
    </w:p>
    <w:p w14:paraId="20D1B075" w14:textId="77777777" w:rsidR="00CD5D0C" w:rsidRPr="0000146F" w:rsidRDefault="00CD5D0C" w:rsidP="00CD5D0C">
      <w:pPr>
        <w:rPr>
          <w:rFonts w:ascii="Calibri" w:eastAsia="Calibri" w:hAnsi="Calibri" w:cs="Calibri"/>
          <w:color w:val="000000" w:themeColor="text1"/>
        </w:rPr>
      </w:pPr>
    </w:p>
    <w:p w14:paraId="276B4DC6" w14:textId="77777777" w:rsidR="00CD5D0C" w:rsidRPr="0000146F" w:rsidRDefault="00CD5D0C" w:rsidP="00CD5D0C">
      <w:pPr>
        <w:pStyle w:val="Heading4"/>
        <w:rPr>
          <w:rFonts w:eastAsia="Calibri"/>
        </w:rPr>
      </w:pPr>
      <w:r w:rsidRPr="0000146F">
        <w:rPr>
          <w:rFonts w:eastAsia="Calibri"/>
        </w:rPr>
        <w:t xml:space="preserve">Through-gut (Step 6) </w:t>
      </w:r>
    </w:p>
    <w:p w14:paraId="5A937387" w14:textId="77777777" w:rsidR="00CD5D0C" w:rsidRPr="0000146F" w:rsidRDefault="00CD5D0C" w:rsidP="00CD5D0C">
      <w:pPr>
        <w:rPr>
          <w:rFonts w:ascii="Calibri" w:eastAsia="Calibri" w:hAnsi="Calibri" w:cs="Calibri"/>
          <w:color w:val="000000" w:themeColor="text1"/>
        </w:rPr>
      </w:pPr>
      <w:r w:rsidRPr="0000146F">
        <w:rPr>
          <w:rFonts w:ascii="Calibri" w:eastAsia="Calibri" w:hAnsi="Calibri" w:cs="Calibri"/>
          <w:color w:val="000000" w:themeColor="text1"/>
        </w:rPr>
        <w:t xml:space="preserve">The evolution of a tubular gut made digestion more efficient and enabled further specializations of various parts of the digestive system (Nielsen, 2008; Nielsen, 2012; Nielsen et al., 2018).  The through-gut design, with a mouth at one end and an anus at the other, likely co-evolved with other anterior-posterior differentiations of the body, including the differentiation of the nervous system into posterior (nerve cord/s) and anterior (brain) parts (Nielsen, 2012).  Together, these traits, characteristic </w:t>
      </w:r>
      <w:proofErr w:type="gramStart"/>
      <w:r w:rsidRPr="0000146F">
        <w:rPr>
          <w:rFonts w:ascii="Calibri" w:eastAsia="Calibri" w:hAnsi="Calibri" w:cs="Calibri"/>
          <w:color w:val="000000" w:themeColor="text1"/>
        </w:rPr>
        <w:t xml:space="preserve">of  </w:t>
      </w:r>
      <w:proofErr w:type="spellStart"/>
      <w:r w:rsidRPr="0000146F">
        <w:rPr>
          <w:rFonts w:ascii="Calibri" w:eastAsia="Calibri" w:hAnsi="Calibri" w:cs="Calibri"/>
          <w:color w:val="000000" w:themeColor="text1"/>
        </w:rPr>
        <w:t>Eubilaterians</w:t>
      </w:r>
      <w:proofErr w:type="spellEnd"/>
      <w:proofErr w:type="gramEnd"/>
      <w:r w:rsidRPr="0000146F">
        <w:rPr>
          <w:rFonts w:ascii="Calibri" w:eastAsia="Calibri" w:hAnsi="Calibri" w:cs="Calibri"/>
          <w:color w:val="000000" w:themeColor="text1"/>
        </w:rPr>
        <w:t xml:space="preserve">, were regarded by Nielsen (2008) and others (Seipel and Schmidt 2005) as an important step that enabled the evolution of bigger animals and more complex </w:t>
      </w:r>
      <w:r w:rsidRPr="0000146F">
        <w:rPr>
          <w:rFonts w:ascii="Calibri" w:eastAsia="Calibri" w:hAnsi="Calibri" w:cs="Calibri"/>
          <w:color w:val="000000" w:themeColor="text1"/>
        </w:rPr>
        <w:lastRenderedPageBreak/>
        <w:t xml:space="preserve">behaviors.   A tubular gut is diagnostic of most </w:t>
      </w:r>
      <w:proofErr w:type="spellStart"/>
      <w:r w:rsidRPr="0000146F">
        <w:rPr>
          <w:rFonts w:ascii="Calibri" w:eastAsia="Calibri" w:hAnsi="Calibri" w:cs="Calibri"/>
          <w:color w:val="000000" w:themeColor="text1"/>
        </w:rPr>
        <w:t>eubilaterian</w:t>
      </w:r>
      <w:proofErr w:type="spellEnd"/>
      <w:r w:rsidRPr="0000146F">
        <w:rPr>
          <w:rFonts w:ascii="Calibri" w:eastAsia="Calibri" w:hAnsi="Calibri" w:cs="Calibri"/>
          <w:color w:val="000000" w:themeColor="text1"/>
        </w:rPr>
        <w:t xml:space="preserve"> phyla but absent in Porifera, Ctenophora and Cnidaria.  However, the anus has been secondarily lost in some phyla, notably Brachiopoda and Platyhelminthes (Boyer et al., 1998; Dunn et al., 2008; </w:t>
      </w:r>
      <w:proofErr w:type="spellStart"/>
      <w:r w:rsidRPr="0000146F">
        <w:rPr>
          <w:rFonts w:ascii="Calibri" w:eastAsia="Calibri" w:hAnsi="Calibri" w:cs="Calibri"/>
          <w:color w:val="000000" w:themeColor="text1"/>
        </w:rPr>
        <w:t>Lartillot</w:t>
      </w:r>
      <w:proofErr w:type="spellEnd"/>
      <w:r w:rsidRPr="0000146F">
        <w:rPr>
          <w:rFonts w:ascii="Calibri" w:eastAsia="Calibri" w:hAnsi="Calibri" w:cs="Calibri"/>
          <w:color w:val="000000" w:themeColor="text1"/>
        </w:rPr>
        <w:t xml:space="preserve"> and Philippe, 2008). </w:t>
      </w:r>
    </w:p>
    <w:p w14:paraId="65C3F0A3" w14:textId="77777777" w:rsidR="00CD5D0C" w:rsidRPr="0000146F" w:rsidRDefault="00CD5D0C" w:rsidP="00CD5D0C">
      <w:pPr>
        <w:spacing w:line="256" w:lineRule="auto"/>
        <w:rPr>
          <w:rFonts w:ascii="Calibri" w:eastAsia="Calibri" w:hAnsi="Calibri" w:cs="Calibri"/>
          <w:color w:val="000000" w:themeColor="text1"/>
        </w:rPr>
      </w:pPr>
    </w:p>
    <w:p w14:paraId="28F37AF4" w14:textId="77777777" w:rsidR="00CD5D0C" w:rsidRPr="0000146F" w:rsidRDefault="00CD5D0C" w:rsidP="00CD5D0C">
      <w:pPr>
        <w:pStyle w:val="Heading4"/>
        <w:rPr>
          <w:rFonts w:eastAsia="Calibri"/>
        </w:rPr>
      </w:pPr>
      <w:r w:rsidRPr="006C4496">
        <w:rPr>
          <w:rFonts w:eastAsia="Calibri"/>
        </w:rPr>
        <w:t>Paired appendages and flexible limbs</w:t>
      </w:r>
    </w:p>
    <w:p w14:paraId="1FC09F09" w14:textId="77777777" w:rsidR="00CD5D0C" w:rsidRPr="0000146F" w:rsidRDefault="00CD5D0C" w:rsidP="00CD5D0C">
      <w:pPr>
        <w:rPr>
          <w:rFonts w:ascii="Calibri" w:eastAsia="Calibri" w:hAnsi="Calibri" w:cs="Calibri"/>
        </w:rPr>
      </w:pPr>
      <w:r w:rsidRPr="0000146F">
        <w:rPr>
          <w:rFonts w:ascii="Calibri" w:eastAsia="Calibri" w:hAnsi="Calibri" w:cs="Calibri"/>
        </w:rPr>
        <w:t xml:space="preserve">Paired appendages are quite varied in form and function, and include the wings of insects, birds and bats, the flippers of aquatic mammals and the fins of fish and cuttlefish, the walking legs of </w:t>
      </w:r>
      <w:proofErr w:type="spellStart"/>
      <w:r w:rsidRPr="0000146F">
        <w:rPr>
          <w:rFonts w:ascii="Calibri" w:eastAsia="Calibri" w:hAnsi="Calibri" w:cs="Calibri"/>
        </w:rPr>
        <w:t>euarthopods</w:t>
      </w:r>
      <w:proofErr w:type="spellEnd"/>
      <w:r w:rsidRPr="0000146F">
        <w:rPr>
          <w:rFonts w:ascii="Calibri" w:eastAsia="Calibri" w:hAnsi="Calibri" w:cs="Calibri"/>
        </w:rPr>
        <w:t xml:space="preserve"> and vertebrates, the arms and hands of primates, and the arms and tentacles of cephalopod mollusks and echinoderms.  </w:t>
      </w:r>
      <w:r>
        <w:rPr>
          <w:rFonts w:ascii="Calibri" w:eastAsia="Calibri" w:hAnsi="Calibri" w:cs="Calibri"/>
        </w:rPr>
        <w:t>The paired appendages of cephalopod mollusks are a little different from other animals in that they consist of a bilaterally symmetric structure, the arm crown, which consists of four pairs of prehensile arms with an additional pair of mobile cirri or tentacles (</w:t>
      </w:r>
      <w:proofErr w:type="spellStart"/>
      <w:r>
        <w:rPr>
          <w:rFonts w:ascii="Calibri" w:eastAsia="Calibri" w:hAnsi="Calibri" w:cs="Calibri"/>
        </w:rPr>
        <w:t>Nodl</w:t>
      </w:r>
      <w:proofErr w:type="spellEnd"/>
      <w:r>
        <w:rPr>
          <w:rFonts w:ascii="Calibri" w:eastAsia="Calibri" w:hAnsi="Calibri" w:cs="Calibri"/>
        </w:rPr>
        <w:t xml:space="preserve"> et al, 2016).  </w:t>
      </w:r>
      <w:r w:rsidRPr="0000146F">
        <w:rPr>
          <w:rFonts w:ascii="Calibri" w:eastAsia="Calibri" w:hAnsi="Calibri" w:cs="Calibri"/>
        </w:rPr>
        <w:t xml:space="preserve">Paired appendages can be broadly categorized into three functional groups in terms of their capacity for complex motions: (1) unjointed, relatively inflexible limbs with few degrees of freedom, (2) articulated (jointed) limbs, consisting of independently controlled, rigid segments that afford several degrees of freedom, and (3) highly flexible, unsegmented limbs with nearly infinite degrees of freedom.  </w:t>
      </w:r>
      <w:r>
        <w:rPr>
          <w:rFonts w:ascii="Calibri" w:eastAsia="Calibri" w:hAnsi="Calibri" w:cs="Calibri"/>
        </w:rPr>
        <w:t>Unjointed</w:t>
      </w:r>
      <w:r w:rsidRPr="0000146F">
        <w:rPr>
          <w:rFonts w:ascii="Calibri" w:eastAsia="Calibri" w:hAnsi="Calibri" w:cs="Calibri"/>
        </w:rPr>
        <w:t xml:space="preserve"> limbs (lobopods and parapodia) with a small range of motion are found in three extant phyla:  </w:t>
      </w:r>
      <w:proofErr w:type="spellStart"/>
      <w:r w:rsidRPr="0000146F">
        <w:rPr>
          <w:rFonts w:ascii="Calibri" w:eastAsia="Calibri" w:hAnsi="Calibri" w:cs="Calibri"/>
        </w:rPr>
        <w:t>Onychophora</w:t>
      </w:r>
      <w:proofErr w:type="spellEnd"/>
      <w:r w:rsidRPr="0000146F">
        <w:rPr>
          <w:rFonts w:ascii="Calibri" w:eastAsia="Calibri" w:hAnsi="Calibri" w:cs="Calibri"/>
        </w:rPr>
        <w:t>, Tardigrada and Annelida</w:t>
      </w:r>
      <w:r w:rsidRPr="0000146F">
        <w:t xml:space="preserve">.  Interestingly, several families of highly mobile </w:t>
      </w:r>
      <w:proofErr w:type="spellStart"/>
      <w:r w:rsidRPr="0000146F">
        <w:t>polychaete</w:t>
      </w:r>
      <w:proofErr w:type="spellEnd"/>
      <w:r w:rsidRPr="0000146F">
        <w:t xml:space="preserve"> annelids possess compound or jointed setae at the tips of their parapodia (Merz and Edwards, 1998)</w:t>
      </w:r>
      <w:r>
        <w:t>, but these</w:t>
      </w:r>
      <w:r w:rsidRPr="0000146F">
        <w:t xml:space="preserve"> are not innervated or controlled by muscles (Gustus and Cloney, 1973).</w:t>
      </w:r>
      <w:r w:rsidRPr="0000146F">
        <w:rPr>
          <w:rFonts w:ascii="Calibri" w:eastAsia="Calibri" w:hAnsi="Calibri" w:cs="Calibri"/>
        </w:rPr>
        <w:t xml:space="preserve">  </w:t>
      </w:r>
      <w:r>
        <w:rPr>
          <w:rFonts w:ascii="Calibri" w:eastAsia="Calibri" w:hAnsi="Calibri" w:cs="Calibri"/>
        </w:rPr>
        <w:t>Echinoderms have numerous, jointed ossicles along their arm rays making them fairly flexible, with those in brittle stars (Ophiuroidea) being far more flexible than those in starfish (Asteroidea</w:t>
      </w:r>
      <w:proofErr w:type="gramStart"/>
      <w:r>
        <w:rPr>
          <w:rFonts w:ascii="Calibri" w:eastAsia="Calibri" w:hAnsi="Calibri" w:cs="Calibri"/>
        </w:rPr>
        <w:t>)(</w:t>
      </w:r>
      <w:proofErr w:type="spellStart"/>
      <w:proofErr w:type="gramEnd"/>
      <w:r>
        <w:rPr>
          <w:rFonts w:ascii="Calibri" w:eastAsia="Calibri" w:hAnsi="Calibri" w:cs="Calibri"/>
        </w:rPr>
        <w:t>Schwertmann</w:t>
      </w:r>
      <w:proofErr w:type="spellEnd"/>
      <w:r>
        <w:rPr>
          <w:rFonts w:ascii="Calibri" w:eastAsia="Calibri" w:hAnsi="Calibri" w:cs="Calibri"/>
        </w:rPr>
        <w:t xml:space="preserve"> et al, 2019). </w:t>
      </w:r>
      <w:r w:rsidRPr="0000146F">
        <w:rPr>
          <w:rFonts w:ascii="Calibri" w:eastAsia="Calibri" w:hAnsi="Calibri" w:cs="Calibri"/>
        </w:rPr>
        <w:t>True jointed</w:t>
      </w:r>
      <w:r>
        <w:rPr>
          <w:rFonts w:ascii="Calibri" w:eastAsia="Calibri" w:hAnsi="Calibri" w:cs="Calibri"/>
        </w:rPr>
        <w:t xml:space="preserve"> limbs are thus found in echinoderms, vertebrates and euarthropods, whereas unjointed but</w:t>
      </w:r>
      <w:r w:rsidRPr="0000146F">
        <w:rPr>
          <w:rFonts w:ascii="Calibri" w:eastAsia="Calibri" w:hAnsi="Calibri" w:cs="Calibri"/>
        </w:rPr>
        <w:t xml:space="preserve"> </w:t>
      </w:r>
      <w:r w:rsidRPr="0000146F">
        <w:t xml:space="preserve">otherwise flexible limbs </w:t>
      </w:r>
      <w:r>
        <w:t>are found in cephalopod mollusks</w:t>
      </w:r>
      <w:r w:rsidRPr="0000146F">
        <w:t xml:space="preserve">.  </w:t>
      </w:r>
    </w:p>
    <w:p w14:paraId="3BA1DF2E" w14:textId="77777777" w:rsidR="00CD5D0C" w:rsidRPr="0000146F" w:rsidRDefault="00CD5D0C" w:rsidP="00CD5D0C">
      <w:pPr>
        <w:ind w:firstLine="720"/>
      </w:pPr>
      <w:r w:rsidRPr="0000146F">
        <w:t xml:space="preserve"> </w:t>
      </w:r>
    </w:p>
    <w:p w14:paraId="4BFBC96B" w14:textId="77777777" w:rsidR="00CD5D0C" w:rsidRPr="000274CE" w:rsidRDefault="00CD5D0C" w:rsidP="00CD5D0C">
      <w:pPr>
        <w:pStyle w:val="Heading2"/>
        <w:rPr>
          <w:rFonts w:eastAsia="Calibri"/>
        </w:rPr>
      </w:pPr>
      <w:r>
        <w:rPr>
          <w:rFonts w:eastAsia="Calibri"/>
        </w:rPr>
        <w:t xml:space="preserve">2. </w:t>
      </w:r>
      <w:r w:rsidRPr="000274CE">
        <w:rPr>
          <w:rFonts w:eastAsia="Calibri"/>
        </w:rPr>
        <w:t>Motor Traits</w:t>
      </w:r>
    </w:p>
    <w:p w14:paraId="156AE251" w14:textId="77777777" w:rsidR="00CD5D0C" w:rsidRDefault="00CD5D0C" w:rsidP="00CD5D0C">
      <w:pPr>
        <w:ind w:firstLine="720"/>
        <w:rPr>
          <w:rFonts w:ascii="Calibri" w:eastAsia="Calibri" w:hAnsi="Calibri" w:cs="Calibri"/>
          <w:color w:val="000000"/>
        </w:rPr>
      </w:pPr>
      <w:r w:rsidRPr="000274CE">
        <w:rPr>
          <w:rFonts w:ascii="Calibri" w:eastAsia="Calibri" w:hAnsi="Calibri" w:cs="Calibri"/>
          <w:color w:val="000000"/>
        </w:rPr>
        <w:t xml:space="preserve">Motor systems are used in a wide variety of behavioral contexts, including long- and short-range navigation to find food or suitable habitats, transient escape maneuvers from predators, food acquisition, prey capture and conspecific interactions, such as those involved in reproduction and agonistic interactions.  In all of these and other behavioral contexts, dynamic sensorimotor processing in the brain and peripheral nervous system controls the timing, acceleration/speed/deceleration, and direction of body (and body part) movements, which represent the motor output of the brain.  Motor traits focus on three categories of motor actions, all of which are broadly subsumed in a wide range of behaviors.  The first five traits (mobility, 3D </w:t>
      </w:r>
      <w:r w:rsidRPr="000274CE">
        <w:rPr>
          <w:rFonts w:ascii="Calibri" w:eastAsia="Calibri" w:hAnsi="Calibri" w:cs="Calibri"/>
          <w:color w:val="000000"/>
        </w:rPr>
        <w:lastRenderedPageBreak/>
        <w:t>mobility, polarized locomotion, appendicular locomotion, and high-speed locomotion) all revolve around locomotion, which entails the movement of the entire body from one place to another</w:t>
      </w:r>
      <w:r>
        <w:rPr>
          <w:rFonts w:ascii="Calibri" w:eastAsia="Calibri" w:hAnsi="Calibri" w:cs="Calibri"/>
          <w:color w:val="000000"/>
        </w:rPr>
        <w:t>, with</w:t>
      </w:r>
      <w:r w:rsidRPr="000274CE">
        <w:rPr>
          <w:rFonts w:ascii="Calibri" w:eastAsia="Calibri" w:hAnsi="Calibri" w:cs="Calibri"/>
          <w:color w:val="000000"/>
        </w:rPr>
        <w:t xml:space="preserve"> multiple ways of achieving this (Table </w:t>
      </w:r>
      <w:r>
        <w:rPr>
          <w:rFonts w:ascii="Calibri" w:eastAsia="Calibri" w:hAnsi="Calibri" w:cs="Calibri"/>
          <w:color w:val="000000"/>
        </w:rPr>
        <w:t>1</w:t>
      </w:r>
      <w:r w:rsidRPr="000274CE">
        <w:rPr>
          <w:rFonts w:ascii="Calibri" w:eastAsia="Calibri" w:hAnsi="Calibri" w:cs="Calibri"/>
          <w:color w:val="000000"/>
        </w:rPr>
        <w:t xml:space="preserve">).  The sixth trait, object manipulation, involves </w:t>
      </w:r>
      <w:sdt>
        <w:sdtPr>
          <w:rPr>
            <w:rFonts w:ascii="Calibri" w:eastAsia="Calibri" w:hAnsi="Calibri" w:cs="Calibri"/>
          </w:rPr>
          <w:tag w:val="goog_rdk_26"/>
          <w:id w:val="-2144494142"/>
        </w:sdtPr>
        <w:sdtContent>
          <w:r w:rsidRPr="000274CE">
            <w:rPr>
              <w:rFonts w:ascii="Calibri" w:eastAsia="Calibri" w:hAnsi="Calibri" w:cs="Calibri"/>
            </w:rPr>
            <w:t xml:space="preserve">object-oriented, </w:t>
          </w:r>
          <w:r w:rsidRPr="000274CE">
            <w:rPr>
              <w:rFonts w:ascii="Calibri" w:eastAsia="Calibri" w:hAnsi="Calibri" w:cs="Calibri"/>
              <w:color w:val="000000"/>
            </w:rPr>
            <w:t>body-part movements</w:t>
          </w:r>
        </w:sdtContent>
      </w:sdt>
      <w:r w:rsidRPr="000274CE">
        <w:rPr>
          <w:rFonts w:ascii="Calibri" w:eastAsia="Calibri" w:hAnsi="Calibri" w:cs="Calibri"/>
        </w:rPr>
        <w:t xml:space="preserve">, which entail the independent movement of limbs, mouth and other body parts towards objects of interest.  Finally, the last trait, eye mobility, involves the independent movement of the eyes within the head to track items of interest and to stabilize the visual surround during locomotion.  </w:t>
      </w:r>
      <w:r w:rsidRPr="000274CE">
        <w:rPr>
          <w:rFonts w:ascii="Calibri" w:eastAsia="Calibri" w:hAnsi="Calibri" w:cs="Calibri"/>
          <w:color w:val="000000"/>
        </w:rPr>
        <w:t xml:space="preserve">Some of the behavioral contexts and broader functions of these motor traits are discussed further in </w:t>
      </w:r>
      <w:r>
        <w:rPr>
          <w:rFonts w:ascii="Calibri" w:eastAsia="Calibri" w:hAnsi="Calibri" w:cs="Calibri"/>
          <w:color w:val="000000"/>
        </w:rPr>
        <w:t>Section 5 (</w:t>
      </w:r>
      <w:r w:rsidRPr="000274CE">
        <w:rPr>
          <w:rFonts w:ascii="Calibri" w:eastAsia="Calibri" w:hAnsi="Calibri" w:cs="Calibri"/>
          <w:i/>
          <w:iCs/>
          <w:color w:val="000000"/>
        </w:rPr>
        <w:t>Behavioral and cognitive</w:t>
      </w:r>
      <w:r w:rsidRPr="000274CE">
        <w:rPr>
          <w:rFonts w:ascii="Calibri" w:eastAsia="Calibri" w:hAnsi="Calibri" w:cs="Calibri"/>
          <w:color w:val="000000"/>
        </w:rPr>
        <w:t xml:space="preserve"> </w:t>
      </w:r>
      <w:r w:rsidRPr="000274CE">
        <w:rPr>
          <w:rFonts w:ascii="Calibri" w:eastAsia="Calibri" w:hAnsi="Calibri" w:cs="Calibri"/>
          <w:i/>
          <w:iCs/>
          <w:color w:val="000000"/>
        </w:rPr>
        <w:t>trait</w:t>
      </w:r>
      <w:r>
        <w:rPr>
          <w:rFonts w:ascii="Calibri" w:eastAsia="Calibri" w:hAnsi="Calibri" w:cs="Calibri"/>
          <w:color w:val="000000"/>
        </w:rPr>
        <w:t>s)</w:t>
      </w:r>
      <w:r w:rsidRPr="000274CE">
        <w:rPr>
          <w:rFonts w:ascii="Calibri" w:eastAsia="Calibri" w:hAnsi="Calibri" w:cs="Calibri"/>
          <w:color w:val="000000"/>
        </w:rPr>
        <w:t xml:space="preserve">. </w:t>
      </w:r>
    </w:p>
    <w:p w14:paraId="40790C1A" w14:textId="77777777" w:rsidR="00CD5D0C" w:rsidRDefault="00CD5D0C" w:rsidP="00CD5D0C">
      <w:pPr>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494392DF" wp14:editId="04774542">
            <wp:simplePos x="0" y="0"/>
            <wp:positionH relativeFrom="column">
              <wp:posOffset>0</wp:posOffset>
            </wp:positionH>
            <wp:positionV relativeFrom="paragraph">
              <wp:posOffset>172085</wp:posOffset>
            </wp:positionV>
            <wp:extent cx="5730875" cy="4001770"/>
            <wp:effectExtent l="0" t="0" r="0" b="0"/>
            <wp:wrapTopAndBottom/>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rotWithShape="1">
                    <a:blip r:embed="rId4" cstate="print">
                      <a:extLst>
                        <a:ext uri="{28A0092B-C50C-407E-A947-70E740481C1C}">
                          <a14:useLocalDpi xmlns:a14="http://schemas.microsoft.com/office/drawing/2010/main" val="0"/>
                        </a:ext>
                      </a:extLst>
                    </a:blip>
                    <a:srcRect l="5451" t="6460" r="6589" b="11644"/>
                    <a:stretch/>
                  </pic:blipFill>
                  <pic:spPr bwMode="auto">
                    <a:xfrm>
                      <a:off x="0" y="0"/>
                      <a:ext cx="5730875" cy="4001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D210A4" w14:textId="77777777" w:rsidR="00CD5D0C" w:rsidRDefault="00CD5D0C" w:rsidP="00CD5D0C">
      <w:pPr>
        <w:rPr>
          <w:rFonts w:ascii="Calibri" w:eastAsia="Calibri" w:hAnsi="Calibri" w:cs="Calibri"/>
          <w:color w:val="000000"/>
        </w:rPr>
      </w:pPr>
    </w:p>
    <w:p w14:paraId="5BD5638E" w14:textId="77777777" w:rsidR="00CD5D0C" w:rsidRDefault="00CD5D0C" w:rsidP="00CD5D0C">
      <w:pPr>
        <w:ind w:firstLine="720"/>
        <w:rPr>
          <w:rFonts w:ascii="Calibri" w:eastAsia="Calibri" w:hAnsi="Calibri" w:cs="Calibri"/>
          <w:color w:val="000000"/>
        </w:rPr>
      </w:pPr>
    </w:p>
    <w:p w14:paraId="245921B8" w14:textId="77777777" w:rsidR="00CD5D0C" w:rsidRPr="00CD14B6" w:rsidRDefault="00CD5D0C" w:rsidP="00CD5D0C">
      <w:pPr>
        <w:pStyle w:val="Heading4"/>
        <w:rPr>
          <w:rFonts w:eastAsia="Calibri"/>
        </w:rPr>
      </w:pPr>
      <w:r w:rsidRPr="00B54312">
        <w:rPr>
          <w:rFonts w:eastAsia="Calibri"/>
        </w:rPr>
        <w:t>Mobility</w:t>
      </w:r>
    </w:p>
    <w:p w14:paraId="0A6F4F3D" w14:textId="77777777" w:rsidR="00CD5D0C" w:rsidRPr="0000146F" w:rsidRDefault="00CD5D0C" w:rsidP="00CD5D0C">
      <w:r w:rsidRPr="0000146F">
        <w:rPr>
          <w:rFonts w:ascii="Calibri" w:eastAsia="Calibri" w:hAnsi="Calibri" w:cs="Calibri"/>
          <w:color w:val="000000" w:themeColor="text1"/>
        </w:rPr>
        <w:t xml:space="preserve">Mobility, as defined here, is synonymous with locomotion, and is simply the ability of animals to move from one location to another.  </w:t>
      </w:r>
      <w:r w:rsidRPr="0000146F">
        <w:rPr>
          <w:color w:val="000000" w:themeColor="text1"/>
        </w:rPr>
        <w:t xml:space="preserve"> </w:t>
      </w:r>
      <w:r w:rsidRPr="0000146F">
        <w:rPr>
          <w:color w:val="333333"/>
        </w:rPr>
        <w:t xml:space="preserve">Locomotor tracks in the fossil records indicate that there were large motile, cnidarian-like organisms on the seafloor as early as 565 mya (Liu et al., 2010; Chen et al., </w:t>
      </w:r>
      <w:proofErr w:type="gramStart"/>
      <w:r w:rsidRPr="0000146F">
        <w:rPr>
          <w:color w:val="333333"/>
        </w:rPr>
        <w:t>2019)(</w:t>
      </w:r>
      <w:proofErr w:type="gramEnd"/>
      <w:r w:rsidRPr="0000146F">
        <w:rPr>
          <w:color w:val="333333"/>
        </w:rPr>
        <w:t>Fig.4).  Mobility thus marked an important transition from the largely sessile guilds of the early Ediacaran (~ 630 mya) to the first benthic fauna during later Ediacaran and early Cambrian periods (Butterfield, 2007; Schiffbauer et al., 2016). Mobility is so widely distributed that it is of little use in discriminating between C</w:t>
      </w:r>
      <w:r>
        <w:rPr>
          <w:color w:val="333333"/>
        </w:rPr>
        <w:t>C</w:t>
      </w:r>
      <w:r w:rsidRPr="0000146F">
        <w:rPr>
          <w:color w:val="333333"/>
        </w:rPr>
        <w:t xml:space="preserve"> and non-C</w:t>
      </w:r>
      <w:r>
        <w:rPr>
          <w:color w:val="333333"/>
        </w:rPr>
        <w:t>C</w:t>
      </w:r>
      <w:r w:rsidRPr="0000146F">
        <w:rPr>
          <w:color w:val="333333"/>
        </w:rPr>
        <w:t xml:space="preserve"> </w:t>
      </w:r>
      <w:r>
        <w:rPr>
          <w:color w:val="333333"/>
        </w:rPr>
        <w:t>lineages</w:t>
      </w:r>
      <w:r w:rsidRPr="0000146F">
        <w:rPr>
          <w:color w:val="333333"/>
        </w:rPr>
        <w:t xml:space="preserve">, but it is </w:t>
      </w:r>
      <w:r w:rsidRPr="0000146F">
        <w:rPr>
          <w:color w:val="333333"/>
        </w:rPr>
        <w:lastRenderedPageBreak/>
        <w:t>included here because it is so fundamental to the evolution of brains (Arendt et al. 2015) and the embodied view of cognition (</w:t>
      </w:r>
      <w:r>
        <w:rPr>
          <w:color w:val="333333"/>
        </w:rPr>
        <w:t>Clark, 1998; Engel et al., 2013; Pfieffer et al. 2007; 2014</w:t>
      </w:r>
      <w:r w:rsidRPr="0000146F">
        <w:rPr>
          <w:color w:val="333333"/>
        </w:rPr>
        <w:t xml:space="preserve">).  </w:t>
      </w:r>
      <w:r w:rsidRPr="0000146F">
        <w:t xml:space="preserve"> </w:t>
      </w:r>
    </w:p>
    <w:p w14:paraId="6B3F7DE5" w14:textId="77777777" w:rsidR="00CD5D0C"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Mechanisms of locomotion, as Dickinson et al. (2000) so succinctly summarized, can be boiled down to “appendages that oscillate or bodies that undulate, pulse, or undergo peristaltic waves”.   All of these involve the application of a force on the external environment (air, water or substrate) </w:t>
      </w:r>
      <w:proofErr w:type="gramStart"/>
      <w:r w:rsidRPr="0000146F">
        <w:rPr>
          <w:rFonts w:ascii="Calibri" w:eastAsia="Calibri" w:hAnsi="Calibri" w:cs="Calibri"/>
          <w:color w:val="000000" w:themeColor="text1"/>
        </w:rPr>
        <w:t>in order to</w:t>
      </w:r>
      <w:proofErr w:type="gramEnd"/>
      <w:r w:rsidRPr="0000146F">
        <w:rPr>
          <w:rFonts w:ascii="Calibri" w:eastAsia="Calibri" w:hAnsi="Calibri" w:cs="Calibri"/>
          <w:color w:val="000000" w:themeColor="text1"/>
        </w:rPr>
        <w:t xml:space="preserve"> accelerate the body in the opposite direction (Dickinson et al., 2000).   Whereas ciliary mechanisms are reserved for slow crawling or swimming (</w:t>
      </w:r>
      <w:proofErr w:type="spellStart"/>
      <w:r w:rsidRPr="0000146F">
        <w:rPr>
          <w:rFonts w:ascii="Calibri" w:eastAsia="Calibri" w:hAnsi="Calibri" w:cs="Calibri"/>
          <w:color w:val="000000" w:themeColor="text1"/>
        </w:rPr>
        <w:t>Jekely</w:t>
      </w:r>
      <w:proofErr w:type="spellEnd"/>
      <w:r w:rsidRPr="0000146F">
        <w:rPr>
          <w:rFonts w:ascii="Calibri" w:eastAsia="Calibri" w:hAnsi="Calibri" w:cs="Calibri"/>
          <w:color w:val="000000" w:themeColor="text1"/>
        </w:rPr>
        <w:t xml:space="preserve">, 2011), muscle-powered mechanisms are used for all types of locomotion (Zug 2020; Kuroda et al 2014), ranging from peristaltic waves for slow crawling to rapid body contractions for jet propulsion (Table </w:t>
      </w:r>
      <w:r>
        <w:rPr>
          <w:rFonts w:ascii="Calibri" w:eastAsia="Calibri" w:hAnsi="Calibri" w:cs="Calibri"/>
          <w:color w:val="000000" w:themeColor="text1"/>
        </w:rPr>
        <w:t>1</w:t>
      </w:r>
      <w:r w:rsidRPr="0000146F">
        <w:rPr>
          <w:rFonts w:ascii="Calibri" w:eastAsia="Calibri" w:hAnsi="Calibri" w:cs="Calibri"/>
          <w:color w:val="000000" w:themeColor="text1"/>
        </w:rPr>
        <w:t>).   Many animals use more than one mechanism and/or mode of locomotion (Lock et al., 201</w:t>
      </w:r>
      <w:r>
        <w:rPr>
          <w:rFonts w:ascii="Calibri" w:eastAsia="Calibri" w:hAnsi="Calibri" w:cs="Calibri"/>
          <w:color w:val="000000" w:themeColor="text1"/>
        </w:rPr>
        <w:t>4</w:t>
      </w:r>
      <w:r w:rsidRPr="0000146F">
        <w:rPr>
          <w:rFonts w:ascii="Calibri" w:eastAsia="Calibri" w:hAnsi="Calibri" w:cs="Calibri"/>
          <w:color w:val="000000" w:themeColor="text1"/>
        </w:rPr>
        <w:t xml:space="preserve">; Kuroda et al., 2014) (Table </w:t>
      </w:r>
      <w:r>
        <w:rPr>
          <w:rFonts w:ascii="Calibri" w:eastAsia="Calibri" w:hAnsi="Calibri" w:cs="Calibri"/>
          <w:color w:val="000000" w:themeColor="text1"/>
        </w:rPr>
        <w:t>1</w:t>
      </w:r>
      <w:r w:rsidRPr="0000146F">
        <w:rPr>
          <w:rFonts w:ascii="Calibri" w:eastAsia="Calibri" w:hAnsi="Calibri" w:cs="Calibri"/>
          <w:color w:val="000000" w:themeColor="text1"/>
        </w:rPr>
        <w:t>).   Bees, for example, use leg oscillation to walk or run on a substrate, but wing oscillations to fly in the air.  Octopi use jet propulsion for rapid swimming mid-water, but oscillation of flexible arms for walking on the sea floor.  Primates use oscillating limbs for bipedal or quadrupedal locomotion on land, arboreal brachiation in the trees and swimming in bodies of water.</w:t>
      </w:r>
    </w:p>
    <w:p w14:paraId="7DCDB6DE" w14:textId="77777777" w:rsidR="00CD5D0C" w:rsidRDefault="00CD5D0C" w:rsidP="00CD5D0C">
      <w:pPr>
        <w:ind w:firstLine="720"/>
        <w:rPr>
          <w:rFonts w:ascii="Calibri" w:eastAsia="Calibri" w:hAnsi="Calibri" w:cs="Calibri"/>
          <w:color w:val="000000" w:themeColor="text1"/>
        </w:rPr>
      </w:pPr>
      <w:r w:rsidRPr="0000146F">
        <w:rPr>
          <w:color w:val="000000" w:themeColor="text1"/>
        </w:rPr>
        <w:t>Most, but not all extant metazoans are mobile, using some form of locomotion to move around on a regular bas</w:t>
      </w:r>
      <w:r w:rsidRPr="0000146F">
        <w:rPr>
          <w:rFonts w:ascii="Calibri" w:eastAsia="Calibri" w:hAnsi="Calibri" w:cs="Calibri"/>
          <w:color w:val="000000" w:themeColor="text1"/>
        </w:rPr>
        <w:t>is.  Major exceptions include Porifera (sponges), which have mobile larvae but sessile adults, and the adults of several bilaterian taxa, which have adopted sessile or sedentary lifestyles.  These include brachiopods, and some molluscan (e.g., bivalves), nemertean and annelid (e.g., Sedentaria) taxa.  Within at least one C</w:t>
      </w:r>
      <w:r>
        <w:rPr>
          <w:rFonts w:ascii="Calibri" w:eastAsia="Calibri" w:hAnsi="Calibri" w:cs="Calibri"/>
          <w:color w:val="000000" w:themeColor="text1"/>
        </w:rPr>
        <w:t>C</w:t>
      </w:r>
      <w:r w:rsidRPr="0000146F">
        <w:rPr>
          <w:rFonts w:ascii="Calibri" w:eastAsia="Calibri" w:hAnsi="Calibri" w:cs="Calibri"/>
          <w:color w:val="000000" w:themeColor="text1"/>
        </w:rPr>
        <w:t xml:space="preserve"> (Mollusca) and non-C</w:t>
      </w:r>
      <w:r>
        <w:rPr>
          <w:rFonts w:ascii="Calibri" w:eastAsia="Calibri" w:hAnsi="Calibri" w:cs="Calibri"/>
          <w:color w:val="000000" w:themeColor="text1"/>
        </w:rPr>
        <w:t>C</w:t>
      </w:r>
      <w:r w:rsidRPr="0000146F">
        <w:rPr>
          <w:rFonts w:ascii="Calibri" w:eastAsia="Calibri" w:hAnsi="Calibri" w:cs="Calibri"/>
          <w:color w:val="000000" w:themeColor="text1"/>
        </w:rPr>
        <w:t xml:space="preserve"> (Annelida) phylum, highly mobile species tend to have more complex brains and eyes than those that are sedentary (Harley and Aspen 2018)</w:t>
      </w:r>
      <w:r>
        <w:rPr>
          <w:rFonts w:ascii="Calibri" w:eastAsia="Calibri" w:hAnsi="Calibri" w:cs="Calibri"/>
          <w:color w:val="000000" w:themeColor="text1"/>
        </w:rPr>
        <w:t>.</w:t>
      </w:r>
    </w:p>
    <w:p w14:paraId="57ED6C71" w14:textId="77777777" w:rsidR="00CD5D0C" w:rsidRPr="0072514F" w:rsidRDefault="00CD5D0C" w:rsidP="00CD5D0C">
      <w:pPr>
        <w:ind w:firstLine="720"/>
        <w:rPr>
          <w:rFonts w:ascii="Calibri" w:eastAsia="Calibri" w:hAnsi="Calibri" w:cs="Calibri"/>
          <w:color w:val="000000" w:themeColor="text1"/>
        </w:rPr>
      </w:pPr>
    </w:p>
    <w:p w14:paraId="4A660663" w14:textId="77777777" w:rsidR="00CD5D0C" w:rsidRPr="00BF66D6" w:rsidRDefault="00CD5D0C" w:rsidP="00CD5D0C">
      <w:pPr>
        <w:pStyle w:val="Heading4"/>
        <w:rPr>
          <w:rFonts w:eastAsia="Calibri"/>
        </w:rPr>
      </w:pPr>
      <w:r w:rsidRPr="00044D0B">
        <w:rPr>
          <w:rFonts w:eastAsia="Calibri"/>
        </w:rPr>
        <w:t>Three-dimensional mobility</w:t>
      </w:r>
    </w:p>
    <w:p w14:paraId="470FEDEA" w14:textId="77777777" w:rsidR="00CD5D0C" w:rsidRPr="0000146F" w:rsidRDefault="00CD5D0C" w:rsidP="00CD5D0C">
      <w:pPr>
        <w:rPr>
          <w:rFonts w:ascii="Calibri" w:eastAsia="Calibri" w:hAnsi="Calibri" w:cs="Calibri"/>
          <w:color w:val="000000" w:themeColor="text1"/>
        </w:rPr>
      </w:pPr>
      <w:r w:rsidRPr="000D73E9">
        <w:rPr>
          <w:rFonts w:ascii="Calibri" w:eastAsia="Calibri" w:hAnsi="Calibri" w:cs="Calibri"/>
          <w:color w:val="000000" w:themeColor="text1"/>
        </w:rPr>
        <w:t>Locomotion</w:t>
      </w:r>
      <w:r w:rsidRPr="0000146F">
        <w:rPr>
          <w:rFonts w:ascii="Calibri" w:eastAsia="Calibri" w:hAnsi="Calibri" w:cs="Calibri"/>
          <w:color w:val="000000" w:themeColor="text1"/>
        </w:rPr>
        <w:t xml:space="preserve"> is seldom steady-state and the ability to maneuver by turning, accelerating or decelerating is essential (Jindrich and </w:t>
      </w:r>
      <w:proofErr w:type="spellStart"/>
      <w:r w:rsidRPr="0000146F">
        <w:rPr>
          <w:rFonts w:ascii="Calibri" w:eastAsia="Calibri" w:hAnsi="Calibri" w:cs="Calibri"/>
          <w:color w:val="000000" w:themeColor="text1"/>
        </w:rPr>
        <w:t>Quoa</w:t>
      </w:r>
      <w:proofErr w:type="spellEnd"/>
      <w:r w:rsidRPr="0000146F">
        <w:rPr>
          <w:rFonts w:ascii="Calibri" w:eastAsia="Calibri" w:hAnsi="Calibri" w:cs="Calibri"/>
          <w:color w:val="000000" w:themeColor="text1"/>
        </w:rPr>
        <w:t xml:space="preserve">, 2009). Ideally, quantitative measures of the maneuverability and/or agility of animals (as defined by </w:t>
      </w:r>
      <w:proofErr w:type="spellStart"/>
      <w:r w:rsidRPr="0000146F">
        <w:rPr>
          <w:rFonts w:ascii="Calibri" w:eastAsia="Calibri" w:hAnsi="Calibri" w:cs="Calibri"/>
          <w:color w:val="000000" w:themeColor="text1"/>
        </w:rPr>
        <w:t>Jabstretsky</w:t>
      </w:r>
      <w:proofErr w:type="spellEnd"/>
      <w:r w:rsidRPr="0000146F">
        <w:rPr>
          <w:rFonts w:ascii="Calibri" w:eastAsia="Calibri" w:hAnsi="Calibri" w:cs="Calibri"/>
          <w:color w:val="000000" w:themeColor="text1"/>
        </w:rPr>
        <w:t xml:space="preserve"> et al., 2016) would be desirable for characterizing the ability of animals to maneuver in three dimensions.  Unfortunately, these data are unavailable for a wide range of phyla.  Instead, we use locomotion modes as a back door to maneuverability in three dimensions.   That is, animals that swim</w:t>
      </w:r>
      <w:r>
        <w:rPr>
          <w:rFonts w:ascii="Calibri" w:eastAsia="Calibri" w:hAnsi="Calibri" w:cs="Calibri"/>
          <w:color w:val="000000" w:themeColor="text1"/>
        </w:rPr>
        <w:t xml:space="preserve"> in water, </w:t>
      </w:r>
      <w:r w:rsidRPr="0000146F">
        <w:rPr>
          <w:rFonts w:ascii="Calibri" w:eastAsia="Calibri" w:hAnsi="Calibri" w:cs="Calibri"/>
          <w:color w:val="000000" w:themeColor="text1"/>
        </w:rPr>
        <w:t>fly</w:t>
      </w:r>
      <w:r>
        <w:rPr>
          <w:rFonts w:ascii="Calibri" w:eastAsia="Calibri" w:hAnsi="Calibri" w:cs="Calibri"/>
          <w:color w:val="000000" w:themeColor="text1"/>
        </w:rPr>
        <w:t xml:space="preserve"> in the air</w:t>
      </w:r>
      <w:r w:rsidRPr="0000146F">
        <w:rPr>
          <w:rFonts w:ascii="Calibri" w:eastAsia="Calibri" w:hAnsi="Calibri" w:cs="Calibri"/>
          <w:color w:val="000000" w:themeColor="text1"/>
        </w:rPr>
        <w:t xml:space="preserve">, </w:t>
      </w:r>
      <w:r>
        <w:rPr>
          <w:rFonts w:ascii="Calibri" w:eastAsia="Calibri" w:hAnsi="Calibri" w:cs="Calibri"/>
          <w:color w:val="000000" w:themeColor="text1"/>
        </w:rPr>
        <w:t xml:space="preserve">or </w:t>
      </w:r>
      <w:r w:rsidRPr="0000146F">
        <w:rPr>
          <w:rFonts w:ascii="Calibri" w:eastAsia="Calibri" w:hAnsi="Calibri" w:cs="Calibri"/>
          <w:color w:val="000000" w:themeColor="text1"/>
        </w:rPr>
        <w:t xml:space="preserve">swing or glide through the trees must negotiate a three-dimensional world, being free to move in all directions, arguably a more spatially complex task than that faced by animals that </w:t>
      </w:r>
      <w:r>
        <w:rPr>
          <w:rFonts w:ascii="Calibri" w:eastAsia="Calibri" w:hAnsi="Calibri" w:cs="Calibri"/>
          <w:color w:val="000000" w:themeColor="text1"/>
        </w:rPr>
        <w:t xml:space="preserve">are substrate-bound.  Animals that walk, crawl or run on the substrate may indeed negotiate three-dimensional surfaces (e.g., crawl up a tree), but they do not have the same degree of freedom </w:t>
      </w:r>
      <w:proofErr w:type="gramStart"/>
      <w:r>
        <w:rPr>
          <w:rFonts w:ascii="Calibri" w:eastAsia="Calibri" w:hAnsi="Calibri" w:cs="Calibri"/>
          <w:color w:val="000000" w:themeColor="text1"/>
        </w:rPr>
        <w:t>In</w:t>
      </w:r>
      <w:proofErr w:type="gramEnd"/>
      <w:r>
        <w:rPr>
          <w:rFonts w:ascii="Calibri" w:eastAsia="Calibri" w:hAnsi="Calibri" w:cs="Calibri"/>
          <w:color w:val="000000" w:themeColor="text1"/>
        </w:rPr>
        <w:t xml:space="preserve"> the vertical </w:t>
      </w:r>
      <w:r>
        <w:rPr>
          <w:rFonts w:ascii="Calibri" w:eastAsia="Calibri" w:hAnsi="Calibri" w:cs="Calibri"/>
          <w:color w:val="000000" w:themeColor="text1"/>
        </w:rPr>
        <w:lastRenderedPageBreak/>
        <w:t>body axis as animals suspended in air or water.   That is, they cannot easily lift themselves off or bore into the substrate that supports them.</w:t>
      </w:r>
    </w:p>
    <w:p w14:paraId="4926FDB4" w14:textId="77777777" w:rsidR="00CD5D0C" w:rsidRPr="006048D6"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Fish, dolphins and cuttlefish</w:t>
      </w:r>
      <w:r>
        <w:rPr>
          <w:rFonts w:ascii="Calibri" w:eastAsia="Calibri" w:hAnsi="Calibri" w:cs="Calibri"/>
          <w:color w:val="000000" w:themeColor="text1"/>
        </w:rPr>
        <w:t xml:space="preserve"> </w:t>
      </w:r>
      <w:r w:rsidRPr="0000146F">
        <w:rPr>
          <w:rFonts w:ascii="Calibri" w:eastAsia="Calibri" w:hAnsi="Calibri" w:cs="Calibri"/>
          <w:color w:val="000000" w:themeColor="text1"/>
        </w:rPr>
        <w:t>all have independently evolved paired fins that increase their ability to maneuver (brake and steer) in their three-dimensional world (</w:t>
      </w:r>
      <w:proofErr w:type="spellStart"/>
      <w:r w:rsidRPr="0000146F">
        <w:rPr>
          <w:rFonts w:ascii="Calibri" w:eastAsia="Calibri" w:hAnsi="Calibri" w:cs="Calibri"/>
          <w:color w:val="000000" w:themeColor="text1"/>
        </w:rPr>
        <w:t>Jastrebsky</w:t>
      </w:r>
      <w:proofErr w:type="spellEnd"/>
      <w:r w:rsidRPr="0000146F">
        <w:rPr>
          <w:rFonts w:ascii="Calibri" w:eastAsia="Calibri" w:hAnsi="Calibri" w:cs="Calibri"/>
          <w:color w:val="000000" w:themeColor="text1"/>
        </w:rPr>
        <w:t xml:space="preserve"> et al., 2016). </w:t>
      </w:r>
      <w:r w:rsidRPr="0000146F">
        <w:rPr>
          <w:rFonts w:ascii="Calibri" w:eastAsia="Calibri" w:hAnsi="Calibri" w:cs="Calibri"/>
          <w:color w:val="000000"/>
        </w:rPr>
        <w:t>Aquatic animals that are pelagic and swim on a regular basis are found in 7</w:t>
      </w:r>
      <w:r>
        <w:rPr>
          <w:rFonts w:ascii="Calibri" w:eastAsia="Calibri" w:hAnsi="Calibri" w:cs="Calibri"/>
          <w:color w:val="000000"/>
        </w:rPr>
        <w:t xml:space="preserve"> lineages</w:t>
      </w:r>
      <w:r w:rsidRPr="0000146F">
        <w:rPr>
          <w:rFonts w:ascii="Calibri" w:eastAsia="Calibri" w:hAnsi="Calibri" w:cs="Calibri"/>
          <w:color w:val="000000"/>
        </w:rPr>
        <w:t xml:space="preserve"> (Ctenophora, Cnidaria, Annelida, Echinodermata, </w:t>
      </w:r>
      <w:r>
        <w:rPr>
          <w:rFonts w:ascii="Calibri" w:eastAsia="Calibri" w:hAnsi="Calibri" w:cs="Calibri"/>
          <w:color w:val="000000"/>
        </w:rPr>
        <w:t>Vertebrata</w:t>
      </w:r>
      <w:r w:rsidRPr="0000146F">
        <w:rPr>
          <w:rFonts w:ascii="Calibri" w:eastAsia="Calibri" w:hAnsi="Calibri" w:cs="Calibri"/>
          <w:color w:val="000000"/>
        </w:rPr>
        <w:t xml:space="preserve">, </w:t>
      </w:r>
      <w:r>
        <w:rPr>
          <w:rFonts w:ascii="Calibri" w:eastAsia="Calibri" w:hAnsi="Calibri" w:cs="Calibri"/>
          <w:color w:val="000000"/>
        </w:rPr>
        <w:t xml:space="preserve">Cephalopoda (mollusks), </w:t>
      </w:r>
      <w:proofErr w:type="gramStart"/>
      <w:r>
        <w:rPr>
          <w:rFonts w:ascii="Calibri" w:eastAsia="Calibri" w:hAnsi="Calibri" w:cs="Calibri"/>
          <w:color w:val="000000"/>
        </w:rPr>
        <w:t>and</w:t>
      </w:r>
      <w:r w:rsidRPr="0000146F">
        <w:rPr>
          <w:rFonts w:ascii="Calibri" w:eastAsia="Calibri" w:hAnsi="Calibri" w:cs="Calibri"/>
          <w:color w:val="000000"/>
        </w:rPr>
        <w:t>,</w:t>
      </w:r>
      <w:proofErr w:type="gramEnd"/>
      <w:r w:rsidRPr="0000146F">
        <w:rPr>
          <w:rFonts w:ascii="Calibri" w:eastAsia="Calibri" w:hAnsi="Calibri" w:cs="Calibri"/>
          <w:color w:val="000000"/>
        </w:rPr>
        <w:t xml:space="preserve"> </w:t>
      </w:r>
      <w:proofErr w:type="spellStart"/>
      <w:r w:rsidRPr="0000146F">
        <w:rPr>
          <w:rFonts w:ascii="Calibri" w:eastAsia="Calibri" w:hAnsi="Calibri" w:cs="Calibri"/>
          <w:color w:val="000000"/>
        </w:rPr>
        <w:t>Euarthropoda</w:t>
      </w:r>
      <w:proofErr w:type="spellEnd"/>
      <w:r w:rsidRPr="0000146F">
        <w:rPr>
          <w:rFonts w:ascii="Calibri" w:eastAsia="Calibri" w:hAnsi="Calibri" w:cs="Calibri"/>
          <w:color w:val="000000"/>
        </w:rPr>
        <w:t xml:space="preserve">).  However, non-bilateral symmetries and the absence of limbs severely restrict maneuverability in ctenophores and cnidarians, leaving only 5 </w:t>
      </w:r>
      <w:r>
        <w:rPr>
          <w:rFonts w:ascii="Calibri" w:eastAsia="Calibri" w:hAnsi="Calibri" w:cs="Calibri"/>
          <w:color w:val="000000"/>
        </w:rPr>
        <w:t>lineages</w:t>
      </w:r>
      <w:r w:rsidRPr="0000146F">
        <w:rPr>
          <w:rFonts w:ascii="Calibri" w:eastAsia="Calibri" w:hAnsi="Calibri" w:cs="Calibri"/>
          <w:color w:val="000000"/>
        </w:rPr>
        <w:t xml:space="preserve"> with animals that likely have any degree of 3D maneuverability.   Flight has evolved in </w:t>
      </w:r>
      <w:r>
        <w:rPr>
          <w:rFonts w:ascii="Calibri" w:eastAsia="Calibri" w:hAnsi="Calibri" w:cs="Calibri"/>
          <w:color w:val="000000"/>
        </w:rPr>
        <w:t>e</w:t>
      </w:r>
      <w:r w:rsidRPr="0000146F">
        <w:rPr>
          <w:rFonts w:ascii="Calibri" w:eastAsia="Calibri" w:hAnsi="Calibri" w:cs="Calibri"/>
          <w:color w:val="000000"/>
        </w:rPr>
        <w:t>uarthropod</w:t>
      </w:r>
      <w:r>
        <w:rPr>
          <w:rFonts w:ascii="Calibri" w:eastAsia="Calibri" w:hAnsi="Calibri" w:cs="Calibri"/>
          <w:color w:val="000000"/>
        </w:rPr>
        <w:t>s</w:t>
      </w:r>
      <w:r w:rsidRPr="0000146F">
        <w:rPr>
          <w:rFonts w:ascii="Calibri" w:eastAsia="Calibri" w:hAnsi="Calibri" w:cs="Calibri"/>
          <w:color w:val="000000"/>
        </w:rPr>
        <w:t xml:space="preserve"> (insects only) and </w:t>
      </w:r>
      <w:r>
        <w:rPr>
          <w:rFonts w:ascii="Calibri" w:eastAsia="Calibri" w:hAnsi="Calibri" w:cs="Calibri"/>
          <w:color w:val="000000"/>
        </w:rPr>
        <w:t>in vertebrates</w:t>
      </w:r>
      <w:r w:rsidRPr="0000146F">
        <w:rPr>
          <w:rFonts w:ascii="Calibri" w:eastAsia="Calibri" w:hAnsi="Calibri" w:cs="Calibri"/>
          <w:color w:val="000000"/>
        </w:rPr>
        <w:t xml:space="preserve"> (in </w:t>
      </w:r>
      <w:sdt>
        <w:sdtPr>
          <w:rPr>
            <w:rFonts w:ascii="Calibri" w:eastAsia="Calibri" w:hAnsi="Calibri" w:cs="Calibri"/>
          </w:rPr>
          <w:tag w:val="goog_rdk_32"/>
          <w:id w:val="-1423799032"/>
        </w:sdtPr>
        <w:sdtContent>
          <w:r w:rsidRPr="0000146F">
            <w:rPr>
              <w:rFonts w:ascii="Calibri" w:eastAsia="Calibri" w:hAnsi="Calibri" w:cs="Calibri"/>
              <w:color w:val="000000"/>
            </w:rPr>
            <w:t xml:space="preserve">Pterosaurs, </w:t>
          </w:r>
        </w:sdtContent>
      </w:sdt>
      <w:r w:rsidRPr="0000146F">
        <w:rPr>
          <w:rFonts w:ascii="Calibri" w:eastAsia="Calibri" w:hAnsi="Calibri" w:cs="Calibri"/>
          <w:color w:val="000000"/>
        </w:rPr>
        <w:t>birds and bats).  As the simplest form of flying, gliding has evolved numerous times in different vertebrate groups, including amphibians, reptiles</w:t>
      </w:r>
      <w:r>
        <w:rPr>
          <w:rFonts w:ascii="Calibri" w:eastAsia="Calibri" w:hAnsi="Calibri" w:cs="Calibri"/>
          <w:color w:val="000000"/>
        </w:rPr>
        <w:t>,</w:t>
      </w:r>
      <w:r w:rsidRPr="0000146F">
        <w:rPr>
          <w:rFonts w:ascii="Calibri" w:eastAsia="Calibri" w:hAnsi="Calibri" w:cs="Calibri"/>
          <w:color w:val="000000"/>
        </w:rPr>
        <w:t xml:space="preserve"> mammals (Dudley et al., 2007; Bahlman et al., 2013), and in one</w:t>
      </w:r>
      <w:sdt>
        <w:sdtPr>
          <w:rPr>
            <w:rFonts w:ascii="Calibri" w:eastAsia="Calibri" w:hAnsi="Calibri" w:cs="Calibri"/>
          </w:rPr>
          <w:tag w:val="goog_rdk_33"/>
          <w:id w:val="818533287"/>
        </w:sdtPr>
        <w:sdtContent>
          <w:r w:rsidRPr="0000146F">
            <w:rPr>
              <w:rFonts w:ascii="Calibri" w:eastAsia="Calibri" w:hAnsi="Calibri" w:cs="Calibri"/>
              <w:color w:val="000000"/>
            </w:rPr>
            <w:t xml:space="preserve"> molluscan family - the ‘flying squid’ (</w:t>
          </w:r>
          <w:proofErr w:type="spellStart"/>
          <w:r w:rsidRPr="0000146F">
            <w:rPr>
              <w:rFonts w:ascii="Calibri" w:eastAsia="Calibri" w:hAnsi="Calibri" w:cs="Calibri"/>
              <w:color w:val="000000"/>
            </w:rPr>
            <w:t>Ommastrephidae</w:t>
          </w:r>
          <w:proofErr w:type="spellEnd"/>
          <w:r w:rsidRPr="0000146F">
            <w:rPr>
              <w:rFonts w:ascii="Calibri" w:eastAsia="Calibri" w:hAnsi="Calibri" w:cs="Calibri"/>
              <w:color w:val="000000"/>
            </w:rPr>
            <w:t>) (</w:t>
          </w:r>
          <w:r>
            <w:rPr>
              <w:rFonts w:ascii="Calibri" w:eastAsia="Calibri" w:hAnsi="Calibri" w:cs="Calibri"/>
              <w:color w:val="000000"/>
            </w:rPr>
            <w:t xml:space="preserve">Silvia et al., 2004; </w:t>
          </w:r>
          <w:proofErr w:type="spellStart"/>
          <w:r>
            <w:rPr>
              <w:rFonts w:ascii="Calibri" w:eastAsia="Calibri" w:hAnsi="Calibri" w:cs="Calibri"/>
              <w:color w:val="000000"/>
            </w:rPr>
            <w:t>Murmatsu</w:t>
          </w:r>
          <w:proofErr w:type="spellEnd"/>
          <w:r>
            <w:rPr>
              <w:rFonts w:ascii="Calibri" w:eastAsia="Calibri" w:hAnsi="Calibri" w:cs="Calibri"/>
              <w:color w:val="000000"/>
            </w:rPr>
            <w:t xml:space="preserve"> et al. 2013</w:t>
          </w:r>
          <w:r w:rsidRPr="0000146F">
            <w:rPr>
              <w:rFonts w:ascii="Calibri" w:eastAsia="Calibri" w:hAnsi="Calibri" w:cs="Calibri"/>
              <w:color w:val="000000"/>
            </w:rPr>
            <w:t>)</w:t>
          </w:r>
        </w:sdtContent>
      </w:sdt>
      <w:r w:rsidRPr="0000146F">
        <w:rPr>
          <w:rFonts w:ascii="Calibri" w:eastAsia="Calibri" w:hAnsi="Calibri" w:cs="Calibri"/>
          <w:color w:val="000000"/>
        </w:rPr>
        <w:t xml:space="preserve">. Arboreal brachiation, an object-oriented directed task that involves grasping of tree limbs by hands and digits and swinging from branch to branch using alternate arms, is </w:t>
      </w:r>
      <w:sdt>
        <w:sdtPr>
          <w:rPr>
            <w:rFonts w:ascii="Calibri" w:eastAsia="Calibri" w:hAnsi="Calibri" w:cs="Calibri"/>
          </w:rPr>
          <w:tag w:val="goog_rdk_35"/>
          <w:id w:val="2031218219"/>
        </w:sdtPr>
        <w:sdtContent/>
      </w:sdt>
      <w:r w:rsidRPr="0000146F">
        <w:rPr>
          <w:rFonts w:ascii="Calibri" w:eastAsia="Calibri" w:hAnsi="Calibri" w:cs="Calibri"/>
          <w:color w:val="000000"/>
        </w:rPr>
        <w:t>limited to primates (Chordata) (Polet and Bertram, 2021).</w:t>
      </w:r>
      <w:r>
        <w:rPr>
          <w:rFonts w:ascii="Calibri" w:eastAsia="Calibri" w:hAnsi="Calibri" w:cs="Calibri"/>
          <w:color w:val="000000"/>
        </w:rPr>
        <w:t xml:space="preserve"> </w:t>
      </w:r>
      <w:r w:rsidRPr="0000146F">
        <w:rPr>
          <w:rFonts w:ascii="Calibri" w:eastAsia="Calibri" w:hAnsi="Calibri" w:cs="Calibri"/>
          <w:color w:val="000000"/>
        </w:rPr>
        <w:t xml:space="preserve">   </w:t>
      </w:r>
    </w:p>
    <w:p w14:paraId="77DFB81B" w14:textId="77777777" w:rsidR="00CD5D0C" w:rsidRPr="0000146F" w:rsidRDefault="00CD5D0C" w:rsidP="00CD5D0C">
      <w:pPr>
        <w:spacing w:line="256" w:lineRule="auto"/>
        <w:ind w:firstLine="720"/>
        <w:rPr>
          <w:rFonts w:ascii="Calibri" w:eastAsia="Calibri" w:hAnsi="Calibri" w:cs="Calibri"/>
          <w:i/>
          <w:iCs/>
          <w:color w:val="000000" w:themeColor="text1"/>
        </w:rPr>
      </w:pPr>
    </w:p>
    <w:p w14:paraId="5CA6DC38" w14:textId="77777777" w:rsidR="00CD5D0C" w:rsidRPr="0000146F" w:rsidRDefault="00CD5D0C" w:rsidP="00CD5D0C">
      <w:pPr>
        <w:pStyle w:val="Heading4"/>
        <w:rPr>
          <w:rFonts w:eastAsia="Calibri"/>
        </w:rPr>
      </w:pPr>
      <w:r w:rsidRPr="004E1497">
        <w:rPr>
          <w:rFonts w:eastAsia="Calibri"/>
        </w:rPr>
        <w:t>Polarized locomotion</w:t>
      </w:r>
    </w:p>
    <w:p w14:paraId="085B264A" w14:textId="77777777" w:rsidR="00CD5D0C" w:rsidRPr="0000146F" w:rsidRDefault="00CD5D0C" w:rsidP="00CD5D0C">
      <w:pPr>
        <w:rPr>
          <w:rFonts w:ascii="Calibri" w:eastAsia="Calibri" w:hAnsi="Calibri" w:cs="Calibri"/>
          <w:color w:val="000000" w:themeColor="text1"/>
        </w:rPr>
      </w:pPr>
      <w:r w:rsidRPr="0000146F">
        <w:rPr>
          <w:rFonts w:ascii="Calibri" w:eastAsia="Calibri" w:hAnsi="Calibri" w:cs="Calibri"/>
          <w:color w:val="000000" w:themeColor="text1"/>
        </w:rPr>
        <w:t xml:space="preserve">Bilaterally symmetric animals move in a polarized (headfirst) direction relative to the anterior-posterior body axis, while also maintaining a consistent body orientation with respect to gravity (dorsal side up, ventral side down).  Absent a head, radially and </w:t>
      </w:r>
      <w:proofErr w:type="spellStart"/>
      <w:r w:rsidRPr="0000146F">
        <w:rPr>
          <w:rFonts w:ascii="Calibri" w:eastAsia="Calibri" w:hAnsi="Calibri" w:cs="Calibri"/>
          <w:color w:val="000000" w:themeColor="text1"/>
        </w:rPr>
        <w:t>biradially</w:t>
      </w:r>
      <w:proofErr w:type="spellEnd"/>
      <w:r w:rsidRPr="0000146F">
        <w:rPr>
          <w:rFonts w:ascii="Calibri" w:eastAsia="Calibri" w:hAnsi="Calibri" w:cs="Calibri"/>
          <w:color w:val="000000" w:themeColor="text1"/>
        </w:rPr>
        <w:t xml:space="preserve"> symmetrical animals do not technically exhibit headfirst locomotion, but different types of polarized locomotion do exist in these groups</w:t>
      </w:r>
      <w:r>
        <w:rPr>
          <w:rFonts w:ascii="Calibri" w:eastAsia="Calibri" w:hAnsi="Calibri" w:cs="Calibri"/>
          <w:color w:val="000000" w:themeColor="text1"/>
        </w:rPr>
        <w:t>.</w:t>
      </w:r>
      <w:r w:rsidRPr="0000146F">
        <w:rPr>
          <w:rFonts w:ascii="Calibri" w:eastAsia="Calibri" w:hAnsi="Calibri" w:cs="Calibri"/>
          <w:color w:val="000000" w:themeColor="text1"/>
        </w:rPr>
        <w:t xml:space="preserve">  Cnidarians and ctenophores often lead with either their oral (ctenophores) or aboral (cnidarians) side (Costello and Collin, 1995; Haddock, 2007).  In addition, brittle stars (echinoderms) move in the direction of a temporarily selected ‘lead’ arm, </w:t>
      </w:r>
      <w:r>
        <w:rPr>
          <w:rFonts w:ascii="Calibri" w:eastAsia="Calibri" w:hAnsi="Calibri" w:cs="Calibri"/>
          <w:color w:val="000000" w:themeColor="text1"/>
        </w:rPr>
        <w:t xml:space="preserve">but the direction </w:t>
      </w:r>
      <w:r w:rsidRPr="0000146F">
        <w:rPr>
          <w:rFonts w:ascii="Calibri" w:eastAsia="Calibri" w:hAnsi="Calibri" w:cs="Calibri"/>
          <w:color w:val="000000" w:themeColor="text1"/>
        </w:rPr>
        <w:t>changes frequently and without apparent preference for which arm takes the lead (</w:t>
      </w:r>
      <w:proofErr w:type="spellStart"/>
      <w:r>
        <w:rPr>
          <w:rFonts w:ascii="Calibri" w:eastAsia="Calibri" w:hAnsi="Calibri" w:cs="Calibri"/>
          <w:color w:val="000000" w:themeColor="text1"/>
        </w:rPr>
        <w:t>Tomholt</w:t>
      </w:r>
      <w:proofErr w:type="spellEnd"/>
      <w:r w:rsidRPr="0000146F">
        <w:rPr>
          <w:rFonts w:ascii="Calibri" w:eastAsia="Calibri" w:hAnsi="Calibri" w:cs="Calibri"/>
          <w:color w:val="000000" w:themeColor="text1"/>
        </w:rPr>
        <w:t xml:space="preserve"> et al., 2020).  For these reasons, polarized locomotion is attributed to ctenophores, cnidarians and all mobile bilaterians except echinoderms.</w:t>
      </w:r>
    </w:p>
    <w:p w14:paraId="2BD8A579" w14:textId="77777777" w:rsidR="00CD5D0C" w:rsidRPr="0000146F" w:rsidRDefault="00CD5D0C" w:rsidP="00CD5D0C">
      <w:pPr>
        <w:spacing w:line="256" w:lineRule="auto"/>
        <w:ind w:firstLine="720"/>
        <w:rPr>
          <w:rFonts w:ascii="Calibri" w:eastAsia="Calibri" w:hAnsi="Calibri" w:cs="Calibri"/>
          <w:color w:val="000000" w:themeColor="text1"/>
        </w:rPr>
      </w:pPr>
    </w:p>
    <w:p w14:paraId="3150DC77" w14:textId="77777777" w:rsidR="00CD5D0C" w:rsidRPr="0000146F" w:rsidRDefault="00CD5D0C" w:rsidP="00CD5D0C">
      <w:pPr>
        <w:pStyle w:val="Heading4"/>
        <w:rPr>
          <w:rFonts w:eastAsia="Calibri"/>
        </w:rPr>
      </w:pPr>
      <w:r w:rsidRPr="0000146F">
        <w:rPr>
          <w:rFonts w:eastAsia="Calibri"/>
        </w:rPr>
        <w:t>Appendicular locomotion</w:t>
      </w:r>
    </w:p>
    <w:p w14:paraId="06267BFA" w14:textId="77777777" w:rsidR="00CD5D0C" w:rsidRPr="0000146F" w:rsidRDefault="00CD5D0C" w:rsidP="00CD5D0C">
      <w:pPr>
        <w:rPr>
          <w:rFonts w:ascii="Calibri" w:eastAsia="Calibri" w:hAnsi="Calibri" w:cs="Calibri"/>
          <w:i/>
          <w:iCs/>
          <w:color w:val="000000" w:themeColor="text1"/>
        </w:rPr>
      </w:pPr>
      <w:r w:rsidRPr="0000146F">
        <w:rPr>
          <w:rFonts w:ascii="Calibri" w:eastAsia="Calibri" w:hAnsi="Calibri" w:cs="Calibri"/>
          <w:color w:val="000000" w:themeColor="text1"/>
        </w:rPr>
        <w:t>Muscle-powered mechanisms for locomotion can be broadly grouped into axial (contraction of body wall muscles) and appendicular (muscle-powered appendage oscillation) (Tabl</w:t>
      </w:r>
      <w:r>
        <w:rPr>
          <w:rFonts w:ascii="Calibri" w:eastAsia="Calibri" w:hAnsi="Calibri" w:cs="Calibri"/>
          <w:color w:val="000000" w:themeColor="text1"/>
        </w:rPr>
        <w:t>e 1)</w:t>
      </w:r>
      <w:r w:rsidRPr="0000146F">
        <w:rPr>
          <w:rFonts w:ascii="Calibri" w:eastAsia="Calibri" w:hAnsi="Calibri" w:cs="Calibri"/>
          <w:color w:val="000000" w:themeColor="text1"/>
        </w:rPr>
        <w:t>.  Of these, appendicular locomotion is the most versatile, being used in different forms of terrestrial (walking, running, jumping), fossorial (burrowing), aquatic (swimming) and aerial (flying, arboreal brachiation) locomotion in both vertebrates and invertebrates.  It is also among the fastest forms of locomotion (</w:t>
      </w:r>
      <w:r>
        <w:rPr>
          <w:rFonts w:ascii="Calibri" w:eastAsia="Calibri" w:hAnsi="Calibri" w:cs="Calibri"/>
          <w:color w:val="000000" w:themeColor="text1"/>
        </w:rPr>
        <w:t>Table 1)</w:t>
      </w:r>
      <w:r w:rsidRPr="0000146F">
        <w:rPr>
          <w:rFonts w:ascii="Calibri" w:eastAsia="Calibri" w:hAnsi="Calibri" w:cs="Calibri"/>
          <w:color w:val="000000" w:themeColor="text1"/>
        </w:rPr>
        <w:t xml:space="preserve">.  Appendicular locomotion is found in all seven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that possess paired appendages:  </w:t>
      </w:r>
      <w:r w:rsidRPr="0000146F">
        <w:rPr>
          <w:rFonts w:ascii="Calibri" w:eastAsia="Calibri" w:hAnsi="Calibri" w:cs="Calibri"/>
          <w:color w:val="000000" w:themeColor="text1"/>
        </w:rPr>
        <w:lastRenderedPageBreak/>
        <w:t xml:space="preserve">Annelida, </w:t>
      </w:r>
      <w:proofErr w:type="spellStart"/>
      <w:r w:rsidRPr="0000146F">
        <w:rPr>
          <w:rFonts w:ascii="Calibri" w:eastAsia="Calibri" w:hAnsi="Calibri" w:cs="Calibri"/>
          <w:color w:val="000000" w:themeColor="text1"/>
        </w:rPr>
        <w:t>Onychophora</w:t>
      </w:r>
      <w:proofErr w:type="spellEnd"/>
      <w:r w:rsidRPr="0000146F">
        <w:rPr>
          <w:rFonts w:ascii="Calibri" w:eastAsia="Calibri" w:hAnsi="Calibri" w:cs="Calibri"/>
          <w:color w:val="000000" w:themeColor="text1"/>
        </w:rPr>
        <w:t xml:space="preserve">, Tardigrada, </w:t>
      </w:r>
      <w:proofErr w:type="spellStart"/>
      <w:r w:rsidRPr="0000146F">
        <w:rPr>
          <w:rFonts w:ascii="Calibri" w:eastAsia="Calibri" w:hAnsi="Calibri" w:cs="Calibri"/>
          <w:color w:val="000000" w:themeColor="text1"/>
        </w:rPr>
        <w:t>Euarthropoda</w:t>
      </w:r>
      <w:proofErr w:type="spellEnd"/>
      <w:r w:rsidRPr="0000146F">
        <w:rPr>
          <w:rFonts w:ascii="Calibri" w:eastAsia="Calibri" w:hAnsi="Calibri" w:cs="Calibri"/>
          <w:color w:val="000000" w:themeColor="text1"/>
        </w:rPr>
        <w:t xml:space="preserve">, </w:t>
      </w:r>
      <w:r>
        <w:rPr>
          <w:rFonts w:ascii="Calibri" w:eastAsia="Calibri" w:hAnsi="Calibri" w:cs="Calibri"/>
          <w:color w:val="000000" w:themeColor="text1"/>
        </w:rPr>
        <w:t xml:space="preserve">cephalopod mollusks, </w:t>
      </w:r>
      <w:r w:rsidRPr="0000146F">
        <w:rPr>
          <w:rFonts w:ascii="Calibri" w:eastAsia="Calibri" w:hAnsi="Calibri" w:cs="Calibri"/>
          <w:color w:val="000000" w:themeColor="text1"/>
        </w:rPr>
        <w:t xml:space="preserve">Echinodermata and </w:t>
      </w:r>
      <w:proofErr w:type="spellStart"/>
      <w:r>
        <w:rPr>
          <w:rFonts w:ascii="Calibri" w:eastAsia="Calibri" w:hAnsi="Calibri" w:cs="Calibri"/>
          <w:color w:val="000000" w:themeColor="text1"/>
        </w:rPr>
        <w:t>Verebrata</w:t>
      </w:r>
      <w:proofErr w:type="spellEnd"/>
      <w:r>
        <w:rPr>
          <w:rFonts w:ascii="Calibri" w:eastAsia="Calibri" w:hAnsi="Calibri" w:cs="Calibri"/>
          <w:color w:val="000000" w:themeColor="text1"/>
        </w:rPr>
        <w:t xml:space="preserve"> </w:t>
      </w:r>
      <w:r w:rsidRPr="0000146F">
        <w:rPr>
          <w:rFonts w:ascii="Calibri" w:eastAsia="Calibri" w:hAnsi="Calibri" w:cs="Calibri"/>
          <w:color w:val="000000" w:themeColor="text1"/>
        </w:rPr>
        <w:t xml:space="preserve">(see also </w:t>
      </w:r>
      <w:r w:rsidRPr="0000146F">
        <w:rPr>
          <w:rFonts w:ascii="Calibri" w:eastAsia="Calibri" w:hAnsi="Calibri" w:cs="Calibri"/>
          <w:i/>
          <w:iCs/>
          <w:color w:val="000000" w:themeColor="text1"/>
        </w:rPr>
        <w:t>Paired appendages and flexible limbs)</w:t>
      </w:r>
    </w:p>
    <w:p w14:paraId="0D6EE8E2" w14:textId="77777777" w:rsidR="00CD5D0C" w:rsidRPr="0000146F" w:rsidRDefault="00CD5D0C" w:rsidP="00CD5D0C">
      <w:pPr>
        <w:spacing w:line="256" w:lineRule="auto"/>
        <w:rPr>
          <w:rFonts w:ascii="Calibri" w:eastAsia="Calibri" w:hAnsi="Calibri" w:cs="Calibri"/>
          <w:i/>
          <w:iCs/>
          <w:color w:val="000000" w:themeColor="text1"/>
        </w:rPr>
      </w:pPr>
    </w:p>
    <w:p w14:paraId="72E8EF61" w14:textId="77777777" w:rsidR="00CD5D0C" w:rsidRPr="0000146F" w:rsidRDefault="00CD5D0C" w:rsidP="00CD5D0C">
      <w:pPr>
        <w:pStyle w:val="Heading4"/>
        <w:rPr>
          <w:rFonts w:eastAsia="Calibri"/>
        </w:rPr>
      </w:pPr>
      <w:r w:rsidRPr="0000146F">
        <w:rPr>
          <w:rFonts w:eastAsia="Calibri"/>
        </w:rPr>
        <w:t>High speed locomotion</w:t>
      </w:r>
    </w:p>
    <w:p w14:paraId="6D344ECD" w14:textId="77777777" w:rsidR="00CD5D0C" w:rsidRPr="0000146F" w:rsidRDefault="00CD5D0C" w:rsidP="00CD5D0C">
      <w:pPr>
        <w:rPr>
          <w:rFonts w:ascii="Calibri" w:eastAsia="Calibri" w:hAnsi="Calibri" w:cs="Calibri"/>
          <w:color w:val="000000" w:themeColor="text1"/>
        </w:rPr>
      </w:pPr>
      <w:r w:rsidRPr="0000146F">
        <w:rPr>
          <w:rFonts w:ascii="Calibri" w:eastAsia="Calibri" w:hAnsi="Calibri" w:cs="Calibri"/>
          <w:color w:val="000000" w:themeColor="text1"/>
        </w:rPr>
        <w:t xml:space="preserve">High speed locomotion has several advantages, including improved abilities to (1) escape predators, (2) pursue and capture prey, and (3) cover more territory in shorter periods of time when searching for resources. Locomotion speeds in extant species range from a fraction of a mm/s in small swimming or crawling animals like nematodes and tardigrades to tens of m/s in larger running, swimming or flying animals, including fish (e.g., sailfish and marlin), squid, aquatic mammals (dolphins and whales), terrestrial mammals (e.g., cheetahs, wildebeest) and birds (hummingbirds, peregrine falcons) (Table </w:t>
      </w:r>
      <w:r>
        <w:rPr>
          <w:rFonts w:ascii="Calibri" w:eastAsia="Calibri" w:hAnsi="Calibri" w:cs="Calibri"/>
          <w:color w:val="000000" w:themeColor="text1"/>
        </w:rPr>
        <w:t>1</w:t>
      </w:r>
      <w:r w:rsidRPr="0000146F">
        <w:rPr>
          <w:rFonts w:ascii="Calibri" w:eastAsia="Calibri" w:hAnsi="Calibri" w:cs="Calibri"/>
          <w:color w:val="000000" w:themeColor="text1"/>
        </w:rPr>
        <w:t xml:space="preserve">).  Amazingly, many small insects also run or fly in the m/s range (Table </w:t>
      </w:r>
      <w:r>
        <w:rPr>
          <w:rFonts w:ascii="Calibri" w:eastAsia="Calibri" w:hAnsi="Calibri" w:cs="Calibri"/>
          <w:color w:val="000000" w:themeColor="text1"/>
        </w:rPr>
        <w:t>1</w:t>
      </w:r>
      <w:r w:rsidRPr="0000146F">
        <w:rPr>
          <w:rFonts w:ascii="Calibri" w:eastAsia="Calibri" w:hAnsi="Calibri" w:cs="Calibri"/>
          <w:color w:val="000000" w:themeColor="text1"/>
        </w:rPr>
        <w:t xml:space="preserve">).  The capacity for high-speed locomotion, defined as &gt;= 1 m/s, involves either jet propulsion or appendicular mechanisms and has evolved independently in four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Cnidaria, </w:t>
      </w:r>
      <w:r>
        <w:rPr>
          <w:rFonts w:ascii="Calibri" w:eastAsia="Calibri" w:hAnsi="Calibri" w:cs="Calibri"/>
          <w:color w:val="000000" w:themeColor="text1"/>
        </w:rPr>
        <w:t>Vertebrata</w:t>
      </w:r>
      <w:r w:rsidRPr="0000146F">
        <w:rPr>
          <w:rFonts w:ascii="Calibri" w:eastAsia="Calibri" w:hAnsi="Calibri" w:cs="Calibri"/>
          <w:color w:val="000000" w:themeColor="text1"/>
        </w:rPr>
        <w:t xml:space="preserve">, </w:t>
      </w:r>
      <w:r>
        <w:rPr>
          <w:rFonts w:ascii="Calibri" w:eastAsia="Calibri" w:hAnsi="Calibri" w:cs="Calibri"/>
          <w:color w:val="000000" w:themeColor="text1"/>
        </w:rPr>
        <w:t>cephalopod m</w:t>
      </w:r>
      <w:r w:rsidRPr="0000146F">
        <w:rPr>
          <w:rFonts w:ascii="Calibri" w:eastAsia="Calibri" w:hAnsi="Calibri" w:cs="Calibri"/>
          <w:color w:val="000000" w:themeColor="text1"/>
        </w:rPr>
        <w:t>ollus</w:t>
      </w:r>
      <w:r>
        <w:rPr>
          <w:rFonts w:ascii="Calibri" w:eastAsia="Calibri" w:hAnsi="Calibri" w:cs="Calibri"/>
          <w:color w:val="000000" w:themeColor="text1"/>
        </w:rPr>
        <w:t>ks</w:t>
      </w:r>
      <w:r w:rsidRPr="0000146F">
        <w:rPr>
          <w:rFonts w:ascii="Calibri" w:eastAsia="Calibri" w:hAnsi="Calibri" w:cs="Calibri"/>
          <w:color w:val="000000" w:themeColor="text1"/>
        </w:rPr>
        <w:t xml:space="preserve"> and </w:t>
      </w:r>
      <w:proofErr w:type="spellStart"/>
      <w:r w:rsidRPr="0000146F">
        <w:rPr>
          <w:rFonts w:ascii="Calibri" w:eastAsia="Calibri" w:hAnsi="Calibri" w:cs="Calibri"/>
          <w:color w:val="000000" w:themeColor="text1"/>
        </w:rPr>
        <w:t>Euarthropoda</w:t>
      </w:r>
      <w:proofErr w:type="spellEnd"/>
      <w:r w:rsidRPr="0000146F">
        <w:rPr>
          <w:rFonts w:ascii="Calibri" w:eastAsia="Calibri" w:hAnsi="Calibri" w:cs="Calibri"/>
          <w:color w:val="000000" w:themeColor="text1"/>
        </w:rPr>
        <w:t>.</w:t>
      </w:r>
    </w:p>
    <w:p w14:paraId="0AC00457" w14:textId="77777777" w:rsidR="00CD5D0C" w:rsidRPr="0000146F" w:rsidRDefault="00CD5D0C" w:rsidP="00CD5D0C">
      <w:pPr>
        <w:spacing w:line="256" w:lineRule="auto"/>
        <w:ind w:firstLine="720"/>
        <w:rPr>
          <w:rFonts w:ascii="Calibri" w:eastAsia="Calibri" w:hAnsi="Calibri" w:cs="Calibri"/>
          <w:color w:val="000000" w:themeColor="text1"/>
        </w:rPr>
      </w:pPr>
    </w:p>
    <w:p w14:paraId="03732672" w14:textId="77777777" w:rsidR="00CD5D0C" w:rsidRPr="0000146F" w:rsidRDefault="00CD5D0C" w:rsidP="00CD5D0C">
      <w:pPr>
        <w:pStyle w:val="Heading4"/>
        <w:rPr>
          <w:rFonts w:eastAsia="Calibri"/>
        </w:rPr>
      </w:pPr>
      <w:r w:rsidRPr="00992BC7">
        <w:rPr>
          <w:rFonts w:eastAsia="Calibri"/>
        </w:rPr>
        <w:t>Object manipulation</w:t>
      </w:r>
    </w:p>
    <w:p w14:paraId="739696AA" w14:textId="77777777" w:rsidR="00CD5D0C" w:rsidRPr="0000146F" w:rsidRDefault="00CD5D0C" w:rsidP="00CD5D0C">
      <w:pPr>
        <w:rPr>
          <w:rFonts w:ascii="Calibri" w:eastAsia="Calibri" w:hAnsi="Calibri" w:cs="Calibri"/>
        </w:rPr>
      </w:pPr>
      <w:r>
        <w:rPr>
          <w:rFonts w:ascii="Calibri" w:eastAsia="Calibri" w:hAnsi="Calibri" w:cs="Calibri"/>
        </w:rPr>
        <w:t>Like</w:t>
      </w:r>
      <w:r w:rsidRPr="0000146F">
        <w:rPr>
          <w:rFonts w:ascii="Calibri" w:eastAsia="Calibri" w:hAnsi="Calibri" w:cs="Calibri"/>
        </w:rPr>
        <w:t xml:space="preserve"> three-dimensional mobility, object manipulation exemplifies spatially complex, sensorimotor skills (Trestman, 2013).   </w:t>
      </w:r>
      <w:r>
        <w:rPr>
          <w:rFonts w:ascii="Calibri" w:eastAsia="Calibri" w:hAnsi="Calibri" w:cs="Calibri"/>
        </w:rPr>
        <w:t xml:space="preserve">Object manipulation </w:t>
      </w:r>
      <w:r w:rsidRPr="0000146F">
        <w:rPr>
          <w:rFonts w:ascii="Calibri" w:eastAsia="Calibri" w:hAnsi="Calibri" w:cs="Calibri"/>
        </w:rPr>
        <w:t>typically relies on flexible appendages, which do the grasping and positioning of the object.   However, other controllable body parts (e.g., mouthparts such as bird beaks) are also used</w:t>
      </w:r>
      <w:r>
        <w:rPr>
          <w:rFonts w:ascii="Calibri" w:eastAsia="Calibri" w:hAnsi="Calibri" w:cs="Calibri"/>
        </w:rPr>
        <w:t xml:space="preserve"> </w:t>
      </w:r>
      <w:r w:rsidRPr="0062190C">
        <w:rPr>
          <w:rFonts w:eastAsia="Calibri" w:cs="Calibri"/>
        </w:rPr>
        <w:t>(</w:t>
      </w:r>
      <w:proofErr w:type="spellStart"/>
      <w:r w:rsidRPr="009E6216">
        <w:rPr>
          <w:rFonts w:cs="Times New Roman"/>
          <w:color w:val="000000"/>
        </w:rPr>
        <w:t>Sugasawa</w:t>
      </w:r>
      <w:proofErr w:type="spellEnd"/>
      <w:r>
        <w:rPr>
          <w:rFonts w:cs="Times New Roman"/>
          <w:color w:val="000000"/>
        </w:rPr>
        <w:t xml:space="preserve"> et al., 2021).</w:t>
      </w:r>
      <w:r w:rsidRPr="0062190C">
        <w:rPr>
          <w:rFonts w:eastAsia="Calibri" w:cs="Calibri"/>
        </w:rPr>
        <w:t xml:space="preserve"> </w:t>
      </w:r>
      <w:r w:rsidRPr="0000146F">
        <w:rPr>
          <w:rFonts w:ascii="Calibri" w:eastAsia="Calibri" w:hAnsi="Calibri" w:cs="Calibri"/>
        </w:rPr>
        <w:t xml:space="preserve"> Mechanisms that do not involve spatially complex, sensory-guided, goal-directed actions towards an object of interest are excluded from this category. </w:t>
      </w:r>
      <w:r>
        <w:rPr>
          <w:rFonts w:ascii="Calibri" w:eastAsia="Calibri" w:hAnsi="Calibri" w:cs="Calibri"/>
        </w:rPr>
        <w:t>These</w:t>
      </w:r>
      <w:r w:rsidRPr="0000146F">
        <w:rPr>
          <w:rFonts w:ascii="Calibri" w:eastAsia="Calibri" w:hAnsi="Calibri" w:cs="Calibri"/>
        </w:rPr>
        <w:t xml:space="preserve"> include the selective sorting of food particles by size in marine filter feeders (</w:t>
      </w:r>
      <w:r w:rsidRPr="00D27699">
        <w:rPr>
          <w:rFonts w:ascii="Calibri" w:eastAsia="Calibri" w:hAnsi="Calibri" w:cs="Calibri"/>
        </w:rPr>
        <w:t xml:space="preserve">Kuzmina and </w:t>
      </w:r>
      <w:proofErr w:type="spellStart"/>
      <w:r w:rsidRPr="00D27699">
        <w:rPr>
          <w:rFonts w:ascii="Calibri" w:eastAsia="Calibri" w:hAnsi="Calibri" w:cs="Calibri"/>
        </w:rPr>
        <w:t>Malakov</w:t>
      </w:r>
      <w:proofErr w:type="spellEnd"/>
      <w:r w:rsidRPr="00D27699">
        <w:rPr>
          <w:rFonts w:ascii="Calibri" w:eastAsia="Calibri" w:hAnsi="Calibri" w:cs="Calibri"/>
        </w:rPr>
        <w:t>, 2007</w:t>
      </w:r>
      <w:r w:rsidRPr="0000146F">
        <w:rPr>
          <w:rFonts w:ascii="Calibri" w:eastAsia="Calibri" w:hAnsi="Calibri" w:cs="Calibri"/>
        </w:rPr>
        <w:t>; Bezares-Calderon et al. 20</w:t>
      </w:r>
      <w:r>
        <w:rPr>
          <w:rFonts w:ascii="Calibri" w:eastAsia="Calibri" w:hAnsi="Calibri" w:cs="Calibri"/>
        </w:rPr>
        <w:t>20</w:t>
      </w:r>
      <w:r w:rsidRPr="0000146F">
        <w:rPr>
          <w:rFonts w:ascii="Calibri" w:eastAsia="Calibri" w:hAnsi="Calibri" w:cs="Calibri"/>
        </w:rPr>
        <w:t>) and the reflex by which jellyfish retract tentacles bearing food toward their mouths (</w:t>
      </w:r>
      <w:proofErr w:type="spellStart"/>
      <w:r w:rsidRPr="0000146F">
        <w:rPr>
          <w:rFonts w:ascii="Calibri" w:eastAsia="Calibri" w:hAnsi="Calibri" w:cs="Calibri"/>
        </w:rPr>
        <w:t>Satterlie</w:t>
      </w:r>
      <w:proofErr w:type="spellEnd"/>
      <w:r w:rsidRPr="0000146F">
        <w:rPr>
          <w:rFonts w:ascii="Calibri" w:eastAsia="Calibri" w:hAnsi="Calibri" w:cs="Calibri"/>
        </w:rPr>
        <w:t>, 2015).</w:t>
      </w:r>
    </w:p>
    <w:p w14:paraId="731EDAE3" w14:textId="77777777" w:rsidR="00CD5D0C" w:rsidRPr="0000146F" w:rsidRDefault="00CD5D0C" w:rsidP="00CD5D0C">
      <w:pPr>
        <w:ind w:firstLine="720"/>
        <w:rPr>
          <w:rFonts w:ascii="Calibri" w:eastAsia="Calibri" w:hAnsi="Calibri" w:cs="Calibri"/>
        </w:rPr>
      </w:pPr>
      <w:r w:rsidRPr="0000146F">
        <w:rPr>
          <w:rFonts w:ascii="Calibri" w:eastAsia="Calibri" w:hAnsi="Calibri" w:cs="Calibri"/>
        </w:rPr>
        <w:t>Object manipulation spans a wide range of sensorimotor abilities and behavioral functions.   Food manipulation by mouth parts or surrounding appendages is a crude form of object manipulation by animals in some non-C</w:t>
      </w:r>
      <w:r>
        <w:rPr>
          <w:rFonts w:ascii="Calibri" w:eastAsia="Calibri" w:hAnsi="Calibri" w:cs="Calibri"/>
        </w:rPr>
        <w:t xml:space="preserve">C </w:t>
      </w:r>
      <w:r w:rsidRPr="0000146F">
        <w:rPr>
          <w:rFonts w:ascii="Calibri" w:eastAsia="Calibri" w:hAnsi="Calibri" w:cs="Calibri"/>
        </w:rPr>
        <w:t>phyla, including sea cucumbers and brittle stars (Echinodermata) (</w:t>
      </w:r>
      <w:r w:rsidRPr="00D27699">
        <w:rPr>
          <w:rFonts w:ascii="Calibri" w:eastAsia="Calibri" w:hAnsi="Calibri" w:cs="Calibri"/>
        </w:rPr>
        <w:t>Dearborn et</w:t>
      </w:r>
      <w:r w:rsidRPr="0000146F">
        <w:rPr>
          <w:rFonts w:ascii="Calibri" w:eastAsia="Calibri" w:hAnsi="Calibri" w:cs="Calibri"/>
        </w:rPr>
        <w:t xml:space="preserve"> al., 1981; </w:t>
      </w:r>
      <w:proofErr w:type="spellStart"/>
      <w:r w:rsidRPr="00D27699">
        <w:rPr>
          <w:rFonts w:ascii="Calibri" w:eastAsia="Calibri" w:hAnsi="Calibri" w:cs="Calibri"/>
        </w:rPr>
        <w:t>DíazBalzac</w:t>
      </w:r>
      <w:proofErr w:type="spellEnd"/>
      <w:r w:rsidRPr="00D27699">
        <w:rPr>
          <w:rFonts w:ascii="Calibri" w:eastAsia="Calibri" w:hAnsi="Calibri" w:cs="Calibri"/>
        </w:rPr>
        <w:t xml:space="preserve"> et al., 2010</w:t>
      </w:r>
      <w:r w:rsidRPr="0000146F">
        <w:rPr>
          <w:rFonts w:ascii="Calibri" w:eastAsia="Calibri" w:hAnsi="Calibri" w:cs="Calibri"/>
        </w:rPr>
        <w:t xml:space="preserve">; Hamel &amp; Mercier, </w:t>
      </w:r>
      <w:r>
        <w:rPr>
          <w:rFonts w:ascii="Calibri" w:eastAsia="Calibri" w:hAnsi="Calibri" w:cs="Calibri"/>
        </w:rPr>
        <w:t>1998</w:t>
      </w:r>
      <w:r w:rsidRPr="0000146F">
        <w:rPr>
          <w:rFonts w:ascii="Calibri" w:eastAsia="Calibri" w:hAnsi="Calibri" w:cs="Calibri"/>
        </w:rPr>
        <w:t>), velvet worms (</w:t>
      </w:r>
      <w:proofErr w:type="spellStart"/>
      <w:r w:rsidRPr="0000146F">
        <w:rPr>
          <w:rFonts w:ascii="Calibri" w:eastAsia="Calibri" w:hAnsi="Calibri" w:cs="Calibri"/>
        </w:rPr>
        <w:t>Onychophora</w:t>
      </w:r>
      <w:proofErr w:type="spellEnd"/>
      <w:r w:rsidRPr="0000146F">
        <w:rPr>
          <w:rFonts w:ascii="Calibri" w:eastAsia="Calibri" w:hAnsi="Calibri" w:cs="Calibri"/>
        </w:rPr>
        <w:t>) (</w:t>
      </w:r>
      <w:r w:rsidRPr="00D27699">
        <w:rPr>
          <w:rFonts w:ascii="Calibri" w:eastAsia="Calibri" w:hAnsi="Calibri" w:cs="Calibri"/>
        </w:rPr>
        <w:t>Barquero-Gonzalez et al 2019</w:t>
      </w:r>
      <w:r w:rsidRPr="0000146F">
        <w:rPr>
          <w:rFonts w:ascii="Calibri" w:eastAsia="Calibri" w:hAnsi="Calibri" w:cs="Calibri"/>
        </w:rPr>
        <w:t xml:space="preserve">), and </w:t>
      </w:r>
      <w:proofErr w:type="spellStart"/>
      <w:r w:rsidRPr="0000146F">
        <w:rPr>
          <w:rFonts w:ascii="Calibri" w:eastAsia="Calibri" w:hAnsi="Calibri" w:cs="Calibri"/>
        </w:rPr>
        <w:t>polychaete</w:t>
      </w:r>
      <w:proofErr w:type="spellEnd"/>
      <w:r w:rsidRPr="0000146F">
        <w:rPr>
          <w:rFonts w:ascii="Calibri" w:eastAsia="Calibri" w:hAnsi="Calibri" w:cs="Calibri"/>
        </w:rPr>
        <w:t xml:space="preserve"> and crayfish worms (Annelida) (Gale and Proctor, 2011;</w:t>
      </w:r>
      <w:r>
        <w:rPr>
          <w:rFonts w:ascii="Calibri" w:eastAsia="Calibri" w:hAnsi="Calibri" w:cs="Calibri"/>
        </w:rPr>
        <w:t xml:space="preserve"> </w:t>
      </w:r>
      <w:r w:rsidRPr="0000146F">
        <w:rPr>
          <w:rFonts w:ascii="Calibri" w:eastAsia="Calibri" w:hAnsi="Calibri" w:cs="Calibri"/>
        </w:rPr>
        <w:t>Mills and Mortimer, 2019).  Other annelids, such as earthworms, manipulate non-food items, in this case leaves</w:t>
      </w:r>
      <w:r>
        <w:rPr>
          <w:rFonts w:ascii="Calibri" w:eastAsia="Calibri" w:hAnsi="Calibri" w:cs="Calibri"/>
        </w:rPr>
        <w:t xml:space="preserve">, </w:t>
      </w:r>
      <w:r w:rsidRPr="0000146F">
        <w:rPr>
          <w:rFonts w:ascii="Calibri" w:eastAsia="Calibri" w:hAnsi="Calibri" w:cs="Calibri"/>
        </w:rPr>
        <w:t xml:space="preserve">to line their burrows (see Darwin’s (1881) classic experiments reviewed in Korb and Salewski, 2011).  Many animals, particularly in the three </w:t>
      </w:r>
      <w:r>
        <w:rPr>
          <w:rFonts w:ascii="Calibri" w:eastAsia="Calibri" w:hAnsi="Calibri" w:cs="Calibri"/>
        </w:rPr>
        <w:t>CC</w:t>
      </w:r>
      <w:r w:rsidRPr="0000146F">
        <w:rPr>
          <w:rFonts w:ascii="Calibri" w:eastAsia="Calibri" w:hAnsi="Calibri" w:cs="Calibri"/>
        </w:rPr>
        <w:t xml:space="preserve"> </w:t>
      </w:r>
      <w:r>
        <w:rPr>
          <w:rFonts w:ascii="Calibri" w:eastAsia="Calibri" w:hAnsi="Calibri" w:cs="Calibri"/>
        </w:rPr>
        <w:t>lineages</w:t>
      </w:r>
      <w:r w:rsidRPr="0000146F">
        <w:rPr>
          <w:rFonts w:ascii="Calibri" w:eastAsia="Calibri" w:hAnsi="Calibri" w:cs="Calibri"/>
        </w:rPr>
        <w:t xml:space="preserve">, also manipulate raw materials to construct all sorts of housing (e.g., bird nests) and other structures (e.g., mating bowers, spider webs) (see </w:t>
      </w:r>
      <w:r w:rsidRPr="0000146F">
        <w:rPr>
          <w:rFonts w:ascii="Calibri" w:eastAsia="Calibri" w:hAnsi="Calibri" w:cs="Calibri"/>
          <w:i/>
          <w:iCs/>
        </w:rPr>
        <w:t>Cognitive and behavioral</w:t>
      </w:r>
      <w:r w:rsidRPr="0000146F">
        <w:rPr>
          <w:rFonts w:ascii="Calibri" w:eastAsia="Calibri" w:hAnsi="Calibri" w:cs="Calibri"/>
        </w:rPr>
        <w:t xml:space="preserve"> </w:t>
      </w:r>
      <w:r w:rsidRPr="0000146F">
        <w:rPr>
          <w:rFonts w:ascii="Calibri" w:eastAsia="Calibri" w:hAnsi="Calibri" w:cs="Calibri"/>
          <w:i/>
          <w:iCs/>
        </w:rPr>
        <w:t>traits, Construction behaviors).</w:t>
      </w:r>
      <w:r w:rsidRPr="0000146F">
        <w:rPr>
          <w:rFonts w:ascii="Calibri" w:eastAsia="Calibri" w:hAnsi="Calibri" w:cs="Calibri"/>
        </w:rPr>
        <w:t xml:space="preserve">    Object-oriented play is another fascinating example of object manipulation by nearly all </w:t>
      </w:r>
      <w:r w:rsidRPr="0000146F">
        <w:rPr>
          <w:rFonts w:ascii="Calibri" w:eastAsia="Calibri" w:hAnsi="Calibri" w:cs="Calibri"/>
        </w:rPr>
        <w:lastRenderedPageBreak/>
        <w:t xml:space="preserve">vertebrate classes (Burghardt et al, 2014), but also octopi (Mather, 2022) and bumblebees </w:t>
      </w:r>
      <w:r>
        <w:rPr>
          <w:rFonts w:ascii="Calibri" w:eastAsia="Calibri" w:hAnsi="Calibri" w:cs="Calibri"/>
        </w:rPr>
        <w:t>(</w:t>
      </w:r>
      <w:proofErr w:type="spellStart"/>
      <w:r>
        <w:rPr>
          <w:rFonts w:ascii="Calibri" w:eastAsia="Calibri" w:hAnsi="Calibri" w:cs="Calibri"/>
        </w:rPr>
        <w:t>Galpayage</w:t>
      </w:r>
      <w:proofErr w:type="spellEnd"/>
      <w:r w:rsidRPr="0000146F">
        <w:rPr>
          <w:rFonts w:ascii="Calibri" w:eastAsia="Calibri" w:hAnsi="Calibri" w:cs="Calibri"/>
        </w:rPr>
        <w:t xml:space="preserve"> et al, 2022).</w:t>
      </w:r>
    </w:p>
    <w:p w14:paraId="01C01C4C" w14:textId="77777777" w:rsidR="00CD5D0C" w:rsidRPr="0000146F" w:rsidRDefault="00CD5D0C" w:rsidP="00CD5D0C">
      <w:pPr>
        <w:ind w:firstLine="720"/>
        <w:rPr>
          <w:rFonts w:ascii="Calibri" w:eastAsia="Calibri" w:hAnsi="Calibri" w:cs="Calibri"/>
        </w:rPr>
      </w:pPr>
      <w:r w:rsidRPr="0000146F">
        <w:rPr>
          <w:rFonts w:ascii="Calibri" w:eastAsia="Calibri" w:hAnsi="Calibri" w:cs="Calibri"/>
        </w:rPr>
        <w:t>Tool use and manufacture represent a more narrowly (and somewhat inconsistently) defined form of object manipulation (Hansell and Ruxton,200</w:t>
      </w:r>
      <w:r>
        <w:rPr>
          <w:rFonts w:ascii="Calibri" w:eastAsia="Calibri" w:hAnsi="Calibri" w:cs="Calibri"/>
        </w:rPr>
        <w:t>8</w:t>
      </w:r>
      <w:r w:rsidRPr="0000146F">
        <w:rPr>
          <w:rFonts w:ascii="Calibri" w:eastAsia="Calibri" w:hAnsi="Calibri" w:cs="Calibri"/>
        </w:rPr>
        <w:t xml:space="preserve">; St Amant and Horton, 2008; Bentley-Conduit and Smith, 2010), often considered to be more advanced and cognitively sophisticated than other forms of object manipulation.    However, where tool use falls on the continuum of cognitive abilities </w:t>
      </w:r>
      <w:r>
        <w:rPr>
          <w:rFonts w:ascii="Calibri" w:eastAsia="Calibri" w:hAnsi="Calibri" w:cs="Calibri"/>
        </w:rPr>
        <w:t xml:space="preserve">is irrelevant to its classification as a form of object manipulation.  </w:t>
      </w:r>
      <w:r w:rsidRPr="0000146F">
        <w:rPr>
          <w:rFonts w:ascii="Calibri" w:eastAsia="Calibri" w:hAnsi="Calibri" w:cs="Calibri"/>
        </w:rPr>
        <w:t xml:space="preserve">Animals use tools for different behavioral functions including (1) food procurement, (2) maintenance of the body, (3) mate attraction, (4) nest construction, (5) predator defense and (6) conspecific aggression (see Bentley-Conduit and Smith, 2010 for a review). Examples of tool use in vertebrates include New Caledonian crows crafting hooks and using them to extract hard-to-reach grubs (Hunt 1996), chimpanzees using stone anvils to crack nuts (Sakura and Matsuzawa, 1991), and </w:t>
      </w:r>
      <w:proofErr w:type="spellStart"/>
      <w:r w:rsidRPr="0000146F">
        <w:rPr>
          <w:rFonts w:ascii="Calibri" w:eastAsia="Calibri" w:hAnsi="Calibri" w:cs="Calibri"/>
        </w:rPr>
        <w:t>tuskfish</w:t>
      </w:r>
      <w:proofErr w:type="spellEnd"/>
      <w:r w:rsidRPr="0000146F">
        <w:rPr>
          <w:rFonts w:ascii="Calibri" w:eastAsia="Calibri" w:hAnsi="Calibri" w:cs="Calibri"/>
        </w:rPr>
        <w:t xml:space="preserve"> using stone anvils to crack bivalve shells (Jones and Brown, 2011; Pryor and Milton, 2019). Cephalopods demonstrate </w:t>
      </w:r>
      <w:proofErr w:type="gramStart"/>
      <w:r w:rsidRPr="0000146F">
        <w:rPr>
          <w:rFonts w:ascii="Calibri" w:eastAsia="Calibri" w:hAnsi="Calibri" w:cs="Calibri"/>
        </w:rPr>
        <w:t>a number of</w:t>
      </w:r>
      <w:proofErr w:type="gramEnd"/>
      <w:r w:rsidRPr="0000146F">
        <w:rPr>
          <w:rFonts w:ascii="Calibri" w:eastAsia="Calibri" w:hAnsi="Calibri" w:cs="Calibri"/>
        </w:rPr>
        <w:t xml:space="preserve"> tool use behaviors in nature, including using water ejected from their mantles as a tool to move sand or attract the attention of humans (Mather 202</w:t>
      </w:r>
      <w:r>
        <w:rPr>
          <w:rFonts w:ascii="Calibri" w:eastAsia="Calibri" w:hAnsi="Calibri" w:cs="Calibri"/>
        </w:rPr>
        <w:t>2</w:t>
      </w:r>
      <w:r w:rsidRPr="0000146F">
        <w:rPr>
          <w:rFonts w:ascii="Calibri" w:eastAsia="Calibri" w:hAnsi="Calibri" w:cs="Calibri"/>
        </w:rPr>
        <w:t xml:space="preserve">). A unique tool use behavior has been reported in land-snails which, when turned upside down, can pass a stone up their body to use as a counterbalance </w:t>
      </w:r>
      <w:proofErr w:type="gramStart"/>
      <w:r w:rsidRPr="0000146F">
        <w:rPr>
          <w:rFonts w:ascii="Calibri" w:eastAsia="Calibri" w:hAnsi="Calibri" w:cs="Calibri"/>
        </w:rPr>
        <w:t>in order to</w:t>
      </w:r>
      <w:proofErr w:type="gramEnd"/>
      <w:r w:rsidRPr="0000146F">
        <w:rPr>
          <w:rFonts w:ascii="Calibri" w:eastAsia="Calibri" w:hAnsi="Calibri" w:cs="Calibri"/>
        </w:rPr>
        <w:t xml:space="preserve"> right themselves (</w:t>
      </w:r>
      <w:r w:rsidRPr="0099420C">
        <w:rPr>
          <w:rFonts w:ascii="Calibri" w:eastAsia="Calibri" w:hAnsi="Calibri" w:cs="Calibri"/>
        </w:rPr>
        <w:t>Weldon and Hoffman 1975</w:t>
      </w:r>
      <w:r w:rsidRPr="0000146F">
        <w:rPr>
          <w:rFonts w:ascii="Calibri" w:eastAsia="Calibri" w:hAnsi="Calibri" w:cs="Calibri"/>
        </w:rPr>
        <w:t>). Tool use is less frequently documented in arthropods, but several ant species use absorbent objects, like paper or strings, to transport liquid food (Morrill, 1972;</w:t>
      </w:r>
      <w:r>
        <w:rPr>
          <w:rFonts w:ascii="Calibri" w:eastAsia="Calibri" w:hAnsi="Calibri" w:cs="Calibri"/>
        </w:rPr>
        <w:t xml:space="preserve"> </w:t>
      </w:r>
      <w:r w:rsidRPr="0000146F">
        <w:rPr>
          <w:rFonts w:ascii="Calibri" w:eastAsia="Calibri" w:hAnsi="Calibri" w:cs="Calibri"/>
        </w:rPr>
        <w:t xml:space="preserve">Barber et al., 1989).  All in all, examples of object manipulation, including tool use, can be documented for </w:t>
      </w:r>
      <w:r>
        <w:rPr>
          <w:rFonts w:ascii="Calibri" w:eastAsia="Calibri" w:hAnsi="Calibri" w:cs="Calibri"/>
        </w:rPr>
        <w:t xml:space="preserve">the three CC lineages plus three other non-CC phyla.  </w:t>
      </w:r>
    </w:p>
    <w:p w14:paraId="420A3D64" w14:textId="77777777" w:rsidR="00CD5D0C" w:rsidRPr="0000146F" w:rsidRDefault="00CD5D0C" w:rsidP="00CD5D0C">
      <w:pPr>
        <w:spacing w:line="256" w:lineRule="auto"/>
        <w:rPr>
          <w:rFonts w:ascii="Calibri" w:eastAsia="Calibri" w:hAnsi="Calibri" w:cs="Calibri"/>
        </w:rPr>
      </w:pPr>
    </w:p>
    <w:p w14:paraId="1DE1FE7F" w14:textId="77777777" w:rsidR="00CD5D0C" w:rsidRPr="0000146F" w:rsidRDefault="00CD5D0C" w:rsidP="00CD5D0C">
      <w:pPr>
        <w:pStyle w:val="Heading4"/>
        <w:rPr>
          <w:rFonts w:eastAsia="Calibri"/>
        </w:rPr>
      </w:pPr>
      <w:r w:rsidRPr="00DF76DC">
        <w:rPr>
          <w:rFonts w:eastAsia="Calibri"/>
        </w:rPr>
        <w:t>Eye mobility</w:t>
      </w:r>
      <w:r>
        <w:rPr>
          <w:rFonts w:eastAsia="Calibri"/>
        </w:rPr>
        <w:t xml:space="preserve"> and compensatory eye movements</w:t>
      </w:r>
    </w:p>
    <w:p w14:paraId="01ED1E77" w14:textId="77777777" w:rsidR="00CD5D0C" w:rsidRDefault="00CD5D0C" w:rsidP="00CD5D0C">
      <w:pPr>
        <w:rPr>
          <w:rFonts w:ascii="Calibri" w:eastAsia="Calibri" w:hAnsi="Calibri" w:cs="Calibri"/>
          <w:color w:val="000000" w:themeColor="text1"/>
        </w:rPr>
      </w:pPr>
      <w:r>
        <w:rPr>
          <w:rFonts w:ascii="Calibri" w:eastAsia="Calibri" w:hAnsi="Calibri" w:cs="Calibri"/>
          <w:color w:val="000000" w:themeColor="text1"/>
        </w:rPr>
        <w:t xml:space="preserve">The primary function of mobile eyes is to prevent image blur when animals move (Walls, 1962: Land, 2012;2019). As </w:t>
      </w:r>
      <w:r w:rsidRPr="0000146F">
        <w:rPr>
          <w:rFonts w:ascii="Calibri" w:eastAsia="Calibri" w:hAnsi="Calibri" w:cs="Calibri"/>
          <w:color w:val="000000" w:themeColor="text1"/>
        </w:rPr>
        <w:t>Walls (1962) so aptly put it, “the original function of eye muscles was not really to move the eye but rather to hold it still with respect to the environment”.</w:t>
      </w:r>
      <w:r>
        <w:rPr>
          <w:rFonts w:ascii="Calibri" w:eastAsia="Calibri" w:hAnsi="Calibri" w:cs="Calibri"/>
          <w:color w:val="000000" w:themeColor="text1"/>
        </w:rPr>
        <w:t xml:space="preserve">   According to Land (2019), all animals with good vision (i.e., high resolution eyes) have very similar strategies for accomplishing this. They use compensatory eye movements to reflexively oppose the visual effects of turning the head or body (the </w:t>
      </w:r>
      <w:proofErr w:type="spellStart"/>
      <w:r>
        <w:rPr>
          <w:rFonts w:ascii="Calibri" w:eastAsia="Calibri" w:hAnsi="Calibri" w:cs="Calibri"/>
          <w:color w:val="000000" w:themeColor="text1"/>
        </w:rPr>
        <w:t>vestibulo</w:t>
      </w:r>
      <w:proofErr w:type="spellEnd"/>
      <w:r>
        <w:rPr>
          <w:rFonts w:ascii="Calibri" w:eastAsia="Calibri" w:hAnsi="Calibri" w:cs="Calibri"/>
          <w:color w:val="000000" w:themeColor="text1"/>
        </w:rPr>
        <w:t xml:space="preserve">-ocular reflex, see Appendix B: </w:t>
      </w:r>
      <w:r w:rsidRPr="00A73483">
        <w:rPr>
          <w:rFonts w:ascii="Calibri" w:eastAsia="Calibri" w:hAnsi="Calibri" w:cs="Calibri"/>
          <w:i/>
          <w:iCs/>
          <w:color w:val="000000" w:themeColor="text1"/>
        </w:rPr>
        <w:t>Sensory traits</w:t>
      </w:r>
      <w:r>
        <w:rPr>
          <w:rFonts w:ascii="Calibri" w:eastAsia="Calibri" w:hAnsi="Calibri" w:cs="Calibri"/>
          <w:color w:val="000000" w:themeColor="text1"/>
        </w:rPr>
        <w:t xml:space="preserve">).  Similarly, the optokinetic reflex opposes the effect of optic flow (the apparent motion of the surrounding visual field when animals move or are passively transported via wind or water currents (optokinetic </w:t>
      </w:r>
      <w:proofErr w:type="gramStart"/>
      <w:r>
        <w:rPr>
          <w:rFonts w:ascii="Calibri" w:eastAsia="Calibri" w:hAnsi="Calibri" w:cs="Calibri"/>
          <w:color w:val="000000" w:themeColor="text1"/>
        </w:rPr>
        <w:t>reflexes)</w:t>
      </w:r>
      <w:r w:rsidRPr="0000146F">
        <w:rPr>
          <w:rFonts w:ascii="Calibri" w:eastAsia="Calibri" w:hAnsi="Calibri" w:cs="Calibri"/>
          <w:color w:val="000000" w:themeColor="text1"/>
        </w:rPr>
        <w:t>(</w:t>
      </w:r>
      <w:proofErr w:type="gramEnd"/>
      <w:r w:rsidRPr="0000146F">
        <w:rPr>
          <w:rFonts w:ascii="Calibri" w:eastAsia="Calibri" w:hAnsi="Calibri" w:cs="Calibri"/>
          <w:color w:val="000000" w:themeColor="text1"/>
        </w:rPr>
        <w:t xml:space="preserve">Walls, 1962; Budelmann, 1988; Mellon, 1977; </w:t>
      </w:r>
      <w:proofErr w:type="spellStart"/>
      <w:r w:rsidRPr="0000146F">
        <w:rPr>
          <w:rFonts w:ascii="Calibri" w:eastAsia="Calibri" w:hAnsi="Calibri" w:cs="Calibri"/>
          <w:color w:val="000000" w:themeColor="text1"/>
        </w:rPr>
        <w:t>Strausfeld</w:t>
      </w:r>
      <w:proofErr w:type="spellEnd"/>
      <w:r w:rsidRPr="0000146F">
        <w:rPr>
          <w:rFonts w:ascii="Calibri" w:eastAsia="Calibri" w:hAnsi="Calibri" w:cs="Calibri"/>
          <w:color w:val="000000" w:themeColor="text1"/>
        </w:rPr>
        <w:t xml:space="preserve"> et al., 2016; Daly et al., 2018).   </w:t>
      </w:r>
      <w:r>
        <w:rPr>
          <w:rFonts w:ascii="Calibri" w:eastAsia="Calibri" w:hAnsi="Calibri" w:cs="Calibri"/>
          <w:color w:val="000000" w:themeColor="text1"/>
        </w:rPr>
        <w:t xml:space="preserve"> Optic flow also induces locomotor (swimming, flying, walking) reflexes (the optomotor reflex) to maintain visual stability (Rock and Smith, 1986; Land, 2019).  </w:t>
      </w:r>
      <w:proofErr w:type="gramStart"/>
      <w:r>
        <w:rPr>
          <w:rFonts w:ascii="Calibri" w:eastAsia="Calibri" w:hAnsi="Calibri" w:cs="Calibri"/>
          <w:color w:val="000000" w:themeColor="text1"/>
        </w:rPr>
        <w:t>All of</w:t>
      </w:r>
      <w:proofErr w:type="gramEnd"/>
      <w:r>
        <w:rPr>
          <w:rFonts w:ascii="Calibri" w:eastAsia="Calibri" w:hAnsi="Calibri" w:cs="Calibri"/>
          <w:color w:val="000000" w:themeColor="text1"/>
        </w:rPr>
        <w:t xml:space="preserve"> these compensatory movements rely on inputs from body motion sensors (see </w:t>
      </w:r>
      <w:r w:rsidRPr="001E237B">
        <w:rPr>
          <w:rFonts w:ascii="Calibri" w:eastAsia="Calibri" w:hAnsi="Calibri" w:cs="Calibri"/>
          <w:i/>
          <w:iCs/>
          <w:color w:val="000000" w:themeColor="text1"/>
        </w:rPr>
        <w:t>Sensory traits</w:t>
      </w:r>
      <w:r>
        <w:rPr>
          <w:rFonts w:ascii="Calibri" w:eastAsia="Calibri" w:hAnsi="Calibri" w:cs="Calibri"/>
          <w:i/>
          <w:iCs/>
          <w:color w:val="000000" w:themeColor="text1"/>
        </w:rPr>
        <w:t>, Body motion senses</w:t>
      </w:r>
      <w:r>
        <w:rPr>
          <w:rFonts w:ascii="Calibri" w:eastAsia="Calibri" w:hAnsi="Calibri" w:cs="Calibri"/>
          <w:color w:val="000000" w:themeColor="text1"/>
        </w:rPr>
        <w:t>).</w:t>
      </w:r>
    </w:p>
    <w:p w14:paraId="00B663EC" w14:textId="77777777" w:rsidR="00CD5D0C" w:rsidRDefault="00CD5D0C" w:rsidP="00CD5D0C">
      <w:pPr>
        <w:rPr>
          <w:rFonts w:ascii="Calibri" w:eastAsia="Calibri" w:hAnsi="Calibri" w:cs="Calibri"/>
          <w:color w:val="000000" w:themeColor="text1"/>
        </w:rPr>
      </w:pPr>
      <w:r>
        <w:rPr>
          <w:rFonts w:ascii="Calibri" w:eastAsia="Calibri" w:hAnsi="Calibri" w:cs="Calibri"/>
          <w:color w:val="000000" w:themeColor="text1"/>
        </w:rPr>
        <w:lastRenderedPageBreak/>
        <w:t xml:space="preserve">             The</w:t>
      </w:r>
      <w:r w:rsidRPr="0000146F">
        <w:rPr>
          <w:rFonts w:ascii="Calibri" w:eastAsia="Calibri" w:hAnsi="Calibri" w:cs="Calibri"/>
          <w:color w:val="000000" w:themeColor="text1"/>
        </w:rPr>
        <w:t xml:space="preserve"> ability to move the eyes independently of the head and body </w:t>
      </w:r>
      <w:r>
        <w:rPr>
          <w:rFonts w:ascii="Calibri" w:eastAsia="Calibri" w:hAnsi="Calibri" w:cs="Calibri"/>
          <w:color w:val="000000" w:themeColor="text1"/>
        </w:rPr>
        <w:t xml:space="preserve">also </w:t>
      </w:r>
      <w:r w:rsidRPr="0000146F">
        <w:rPr>
          <w:rFonts w:ascii="Calibri" w:eastAsia="Calibri" w:hAnsi="Calibri" w:cs="Calibri"/>
          <w:color w:val="000000" w:themeColor="text1"/>
        </w:rPr>
        <w:t xml:space="preserve">has potential advantages for the processing of visual information.  It can (1) increase the volume of visual space that can be scanned and inspected (MacIver and Findlay, 2021),  (2) generate dynamic, spatiotemporal information as a form of active sensing, (3) allow animals to track moving targets, (4) center targets of interest on areas of the retina that have high spatial resolution (e.g., </w:t>
      </w:r>
      <w:proofErr w:type="spellStart"/>
      <w:r w:rsidRPr="0000146F">
        <w:rPr>
          <w:rFonts w:ascii="Calibri" w:eastAsia="Calibri" w:hAnsi="Calibri" w:cs="Calibri"/>
          <w:color w:val="000000" w:themeColor="text1"/>
        </w:rPr>
        <w:t>foveas</w:t>
      </w:r>
      <w:proofErr w:type="spellEnd"/>
      <w:r w:rsidRPr="0000146F">
        <w:rPr>
          <w:rFonts w:ascii="Calibri" w:eastAsia="Calibri" w:hAnsi="Calibri" w:cs="Calibri"/>
          <w:color w:val="000000" w:themeColor="text1"/>
        </w:rPr>
        <w:t>) and (5) provide all of these benefits while the animal remains stationary, thus minimizing whole-body motion cues that might give away the animal’s own presence.</w:t>
      </w:r>
    </w:p>
    <w:p w14:paraId="7023FA0C"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Extraocular muscles control the motion of the optic vesicle (eyeball) in the head of vertebrates and cephalopod mollusks (Budelmann and Young, 1984; Budelmann, 1988; Land 2012), but in some euarthropods (spiders), there is a dedicated set of muscles that move just the retina behind the fixed lenses of their two, forward-looking principal eyes.   Eye motion in other euarthropods, such as crustaceans, is controlled by eyestalks, which consist of three fused appendicular segments with the most distal segment bearing the compound eyes (</w:t>
      </w:r>
      <w:proofErr w:type="spellStart"/>
      <w:r w:rsidRPr="0000146F">
        <w:rPr>
          <w:rFonts w:ascii="Calibri" w:eastAsia="Calibri" w:hAnsi="Calibri" w:cs="Calibri"/>
          <w:color w:val="000000" w:themeColor="text1"/>
        </w:rPr>
        <w:t>Strausfeld</w:t>
      </w:r>
      <w:proofErr w:type="spellEnd"/>
      <w:r w:rsidRPr="0000146F">
        <w:rPr>
          <w:rFonts w:ascii="Calibri" w:eastAsia="Calibri" w:hAnsi="Calibri" w:cs="Calibri"/>
          <w:color w:val="000000" w:themeColor="text1"/>
        </w:rPr>
        <w:t xml:space="preserve"> et al., 2016).  Multiple muscles control the coordinated movements of each eyestalk to both visual and body motion stimuli (Mellon, 1977; </w:t>
      </w:r>
      <w:proofErr w:type="spellStart"/>
      <w:r w:rsidRPr="0000146F">
        <w:rPr>
          <w:rFonts w:ascii="Calibri" w:eastAsia="Calibri" w:hAnsi="Calibri" w:cs="Calibri"/>
          <w:color w:val="000000" w:themeColor="text1"/>
        </w:rPr>
        <w:t>Strausfeld</w:t>
      </w:r>
      <w:proofErr w:type="spellEnd"/>
      <w:r w:rsidRPr="0000146F">
        <w:rPr>
          <w:rFonts w:ascii="Calibri" w:eastAsia="Calibri" w:hAnsi="Calibri" w:cs="Calibri"/>
          <w:color w:val="000000" w:themeColor="text1"/>
        </w:rPr>
        <w:t xml:space="preserve"> et al., 2016).   Fossils with well-preserved eyestalks and optic centers indicate that stem-group arthropods used their mobile eyes for visual stabilization and active sensing of prey as early as 518 mya (Vannier et al., 2009; </w:t>
      </w:r>
      <w:proofErr w:type="spellStart"/>
      <w:r w:rsidRPr="0000146F">
        <w:rPr>
          <w:rFonts w:ascii="Calibri" w:eastAsia="Calibri" w:hAnsi="Calibri" w:cs="Calibri"/>
          <w:color w:val="000000" w:themeColor="text1"/>
        </w:rPr>
        <w:t>Strausfeld</w:t>
      </w:r>
      <w:proofErr w:type="spellEnd"/>
      <w:r w:rsidRPr="0000146F">
        <w:rPr>
          <w:rFonts w:ascii="Calibri" w:eastAsia="Calibri" w:hAnsi="Calibri" w:cs="Calibri"/>
          <w:color w:val="000000" w:themeColor="text1"/>
        </w:rPr>
        <w:t xml:space="preserve"> et al., 2016), whereas the first vertebrates (fishes) likely acquired this ability by at least 450 mya, perhaps even earlier (Land, 2012). Some </w:t>
      </w:r>
      <w:proofErr w:type="spellStart"/>
      <w:r w:rsidRPr="0000146F">
        <w:rPr>
          <w:rFonts w:ascii="Calibri" w:eastAsia="Calibri" w:hAnsi="Calibri" w:cs="Calibri"/>
          <w:color w:val="000000" w:themeColor="text1"/>
        </w:rPr>
        <w:t>alciopids</w:t>
      </w:r>
      <w:proofErr w:type="spellEnd"/>
      <w:r w:rsidRPr="0000146F">
        <w:rPr>
          <w:rFonts w:ascii="Calibri" w:eastAsia="Calibri" w:hAnsi="Calibri" w:cs="Calibri"/>
          <w:color w:val="000000" w:themeColor="text1"/>
        </w:rPr>
        <w:t xml:space="preserve"> (</w:t>
      </w:r>
      <w:proofErr w:type="spellStart"/>
      <w:r w:rsidRPr="0000146F">
        <w:rPr>
          <w:rFonts w:ascii="Calibri" w:eastAsia="Calibri" w:hAnsi="Calibri" w:cs="Calibri"/>
          <w:color w:val="000000" w:themeColor="text1"/>
        </w:rPr>
        <w:t>polychaete</w:t>
      </w:r>
      <w:proofErr w:type="spellEnd"/>
      <w:r w:rsidRPr="0000146F">
        <w:rPr>
          <w:rFonts w:ascii="Calibri" w:eastAsia="Calibri" w:hAnsi="Calibri" w:cs="Calibri"/>
          <w:color w:val="000000" w:themeColor="text1"/>
        </w:rPr>
        <w:t xml:space="preserve"> annelids) also have telescopic eyes that are mobile </w:t>
      </w:r>
      <w:r w:rsidRPr="00AD2B28">
        <w:rPr>
          <w:rFonts w:ascii="Calibri" w:eastAsia="Calibri" w:hAnsi="Calibri" w:cs="Calibri"/>
          <w:color w:val="000000" w:themeColor="text1"/>
        </w:rPr>
        <w:t xml:space="preserve">(Fernandez-Alamos and </w:t>
      </w:r>
      <w:proofErr w:type="spellStart"/>
      <w:r w:rsidRPr="00AD2B28">
        <w:rPr>
          <w:rFonts w:ascii="Calibri" w:eastAsia="Calibri" w:hAnsi="Calibri" w:cs="Calibri"/>
          <w:color w:val="000000" w:themeColor="text1"/>
        </w:rPr>
        <w:t>Theunes</w:t>
      </w:r>
      <w:proofErr w:type="spellEnd"/>
      <w:r w:rsidRPr="00AD2B28">
        <w:rPr>
          <w:rFonts w:ascii="Calibri" w:eastAsia="Calibri" w:hAnsi="Calibri" w:cs="Calibri"/>
          <w:color w:val="000000" w:themeColor="text1"/>
        </w:rPr>
        <w:t>, 1999).  To the</w:t>
      </w:r>
      <w:r w:rsidRPr="0000146F">
        <w:rPr>
          <w:rFonts w:ascii="Calibri" w:eastAsia="Calibri" w:hAnsi="Calibri" w:cs="Calibri"/>
          <w:color w:val="000000" w:themeColor="text1"/>
        </w:rPr>
        <w:t xml:space="preserve"> best of our knowledge, there is no evidence for mobile eyes outside the three C</w:t>
      </w:r>
      <w:r>
        <w:rPr>
          <w:rFonts w:ascii="Calibri" w:eastAsia="Calibri" w:hAnsi="Calibri" w:cs="Calibri"/>
          <w:color w:val="000000" w:themeColor="text1"/>
        </w:rPr>
        <w:t>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and </w:t>
      </w:r>
      <w:r>
        <w:rPr>
          <w:rFonts w:ascii="Calibri" w:eastAsia="Calibri" w:hAnsi="Calibri" w:cs="Calibri"/>
          <w:color w:val="000000" w:themeColor="text1"/>
        </w:rPr>
        <w:t xml:space="preserve">some </w:t>
      </w:r>
      <w:proofErr w:type="spellStart"/>
      <w:r>
        <w:rPr>
          <w:rFonts w:ascii="Calibri" w:eastAsia="Calibri" w:hAnsi="Calibri" w:cs="Calibri"/>
          <w:color w:val="000000" w:themeColor="text1"/>
        </w:rPr>
        <w:t>polychaete</w:t>
      </w:r>
      <w:proofErr w:type="spellEnd"/>
      <w:r>
        <w:rPr>
          <w:rFonts w:ascii="Calibri" w:eastAsia="Calibri" w:hAnsi="Calibri" w:cs="Calibri"/>
          <w:color w:val="000000" w:themeColor="text1"/>
        </w:rPr>
        <w:t xml:space="preserve"> annelids</w:t>
      </w:r>
      <w:r w:rsidRPr="0000146F">
        <w:rPr>
          <w:rFonts w:ascii="Calibri" w:eastAsia="Calibri" w:hAnsi="Calibri" w:cs="Calibri"/>
          <w:color w:val="000000" w:themeColor="text1"/>
        </w:rPr>
        <w:t>, all of which additionally possess high-resolution eyes and laminated visual regions (see S</w:t>
      </w:r>
      <w:r w:rsidRPr="0000146F">
        <w:rPr>
          <w:rFonts w:ascii="Calibri" w:eastAsia="Calibri" w:hAnsi="Calibri" w:cs="Calibri"/>
          <w:i/>
          <w:iCs/>
          <w:color w:val="000000" w:themeColor="text1"/>
        </w:rPr>
        <w:t>ensory traits</w:t>
      </w:r>
      <w:r w:rsidRPr="0000146F">
        <w:rPr>
          <w:rFonts w:ascii="Calibri" w:eastAsia="Calibri" w:hAnsi="Calibri" w:cs="Calibri"/>
          <w:color w:val="000000" w:themeColor="text1"/>
        </w:rPr>
        <w:t xml:space="preserve">, </w:t>
      </w:r>
      <w:r w:rsidRPr="0000146F">
        <w:rPr>
          <w:rFonts w:ascii="Calibri" w:eastAsia="Calibri" w:hAnsi="Calibri" w:cs="Calibri"/>
          <w:i/>
          <w:iCs/>
          <w:color w:val="000000" w:themeColor="text1"/>
        </w:rPr>
        <w:t>High- and low-resolution vision and Brain traits, Laminated visual regions</w:t>
      </w:r>
      <w:r w:rsidRPr="0000146F">
        <w:rPr>
          <w:rFonts w:ascii="Calibri" w:eastAsia="Calibri" w:hAnsi="Calibri" w:cs="Calibri"/>
          <w:color w:val="000000" w:themeColor="text1"/>
        </w:rPr>
        <w:t>)</w:t>
      </w:r>
    </w:p>
    <w:p w14:paraId="2F3CA0BB" w14:textId="77777777" w:rsidR="00CD5D0C" w:rsidRPr="0000146F" w:rsidRDefault="00CD5D0C" w:rsidP="00CD5D0C">
      <w:pPr>
        <w:spacing w:line="256" w:lineRule="auto"/>
        <w:rPr>
          <w:rFonts w:ascii="Calibri" w:eastAsia="Calibri" w:hAnsi="Calibri" w:cs="Calibri"/>
        </w:rPr>
      </w:pPr>
      <w:r w:rsidRPr="0000146F">
        <w:rPr>
          <w:rFonts w:ascii="Calibri" w:eastAsia="Calibri" w:hAnsi="Calibri" w:cs="Calibri"/>
        </w:rPr>
        <w:tab/>
      </w:r>
    </w:p>
    <w:p w14:paraId="43EEEED7" w14:textId="77777777" w:rsidR="00CD5D0C" w:rsidRPr="00896EF7" w:rsidRDefault="00CD5D0C" w:rsidP="00CD5D0C">
      <w:pPr>
        <w:pStyle w:val="Heading2"/>
        <w:rPr>
          <w:rFonts w:eastAsia="Calibri"/>
          <w:color w:val="000000"/>
        </w:rPr>
      </w:pPr>
      <w:r>
        <w:rPr>
          <w:rFonts w:eastAsia="Calibri"/>
        </w:rPr>
        <w:t xml:space="preserve">3. </w:t>
      </w:r>
      <w:r w:rsidRPr="00896EF7">
        <w:rPr>
          <w:rFonts w:eastAsia="Calibri"/>
        </w:rPr>
        <w:t>Sensory Traits</w:t>
      </w:r>
    </w:p>
    <w:p w14:paraId="404D7DD4" w14:textId="77777777" w:rsidR="00CD5D0C" w:rsidRPr="00896EF7" w:rsidRDefault="00CD5D0C" w:rsidP="00CD5D0C">
      <w:pPr>
        <w:rPr>
          <w:rFonts w:ascii="Calibri" w:eastAsia="Calibri" w:hAnsi="Calibri" w:cs="Calibri"/>
          <w:color w:val="000000" w:themeColor="text1"/>
        </w:rPr>
      </w:pPr>
      <w:r w:rsidRPr="00896EF7">
        <w:rPr>
          <w:rFonts w:ascii="Calibri" w:eastAsia="Calibri" w:hAnsi="Calibri" w:cs="Calibri"/>
          <w:color w:val="000000" w:themeColor="text1"/>
        </w:rPr>
        <w:t>If acquiring, processing, valuing, and acting on information is at the core of cognition (</w:t>
      </w:r>
      <w:proofErr w:type="spellStart"/>
      <w:r w:rsidRPr="00896EF7">
        <w:rPr>
          <w:rFonts w:ascii="Calibri" w:eastAsia="Calibri" w:hAnsi="Calibri" w:cs="Calibri"/>
          <w:color w:val="000000" w:themeColor="text1"/>
        </w:rPr>
        <w:t>Shettleworth</w:t>
      </w:r>
      <w:proofErr w:type="spellEnd"/>
      <w:r w:rsidRPr="00896EF7">
        <w:rPr>
          <w:rFonts w:ascii="Calibri" w:eastAsia="Calibri" w:hAnsi="Calibri" w:cs="Calibri"/>
          <w:color w:val="000000" w:themeColor="text1"/>
        </w:rPr>
        <w:t>, 20</w:t>
      </w:r>
      <w:r>
        <w:rPr>
          <w:rFonts w:ascii="Calibri" w:eastAsia="Calibri" w:hAnsi="Calibri" w:cs="Calibri"/>
          <w:color w:val="000000" w:themeColor="text1"/>
        </w:rPr>
        <w:t>10</w:t>
      </w:r>
      <w:r w:rsidRPr="00896EF7">
        <w:rPr>
          <w:rFonts w:ascii="Calibri" w:eastAsia="Calibri" w:hAnsi="Calibri" w:cs="Calibri"/>
          <w:color w:val="000000" w:themeColor="text1"/>
        </w:rPr>
        <w:t xml:space="preserve">; Lyon et al., 2021), then it stands to reason that cognition would not be possible without the senses to acquire information in the first place.  </w:t>
      </w:r>
      <w:proofErr w:type="spellStart"/>
      <w:proofErr w:type="gramStart"/>
      <w:r w:rsidRPr="00896EF7">
        <w:rPr>
          <w:rFonts w:ascii="Calibri" w:eastAsia="Calibri" w:hAnsi="Calibri" w:cs="Calibri"/>
          <w:color w:val="000000" w:themeColor="text1"/>
        </w:rPr>
        <w:t>Interoceptors</w:t>
      </w:r>
      <w:proofErr w:type="spellEnd"/>
      <w:r w:rsidRPr="00896EF7">
        <w:rPr>
          <w:rFonts w:ascii="Calibri" w:eastAsia="Calibri" w:hAnsi="Calibri" w:cs="Calibri"/>
          <w:color w:val="000000" w:themeColor="text1"/>
        </w:rPr>
        <w:t>,  such</w:t>
      </w:r>
      <w:proofErr w:type="gramEnd"/>
      <w:r w:rsidRPr="00896EF7">
        <w:rPr>
          <w:rFonts w:ascii="Calibri" w:eastAsia="Calibri" w:hAnsi="Calibri" w:cs="Calibri"/>
          <w:color w:val="000000" w:themeColor="text1"/>
        </w:rPr>
        <w:t xml:space="preserve"> as body motion sensors and various muscle and joint proprioceptors, provide information on body motion, posture and position with respect to gravity, whereas exteroceptors (vision, olfaction, tactile, flow sensors) provide information on moving or stationary features of the surrounding environment, including how these appear to change as an animal moves past them.  Here we focus primarily on exteroceptors and their capacities for distal sensing, noted for its importance to cognition (Llinas, 2002; Trestman, 2013, Jablonka and Ginsberg, 2021).    Body motion senses are also included, because they often </w:t>
      </w:r>
      <w:r w:rsidRPr="00896EF7">
        <w:rPr>
          <w:rFonts w:ascii="Calibri" w:eastAsia="Calibri" w:hAnsi="Calibri" w:cs="Calibri"/>
          <w:color w:val="000000" w:themeColor="text1"/>
        </w:rPr>
        <w:lastRenderedPageBreak/>
        <w:t>play a role in sound/vibration detection</w:t>
      </w:r>
      <w:r>
        <w:rPr>
          <w:rFonts w:ascii="Calibri" w:eastAsia="Calibri" w:hAnsi="Calibri" w:cs="Calibri"/>
          <w:color w:val="000000" w:themeColor="text1"/>
        </w:rPr>
        <w:t xml:space="preserve"> </w:t>
      </w:r>
      <w:r w:rsidRPr="00896EF7">
        <w:rPr>
          <w:rFonts w:ascii="Calibri" w:eastAsia="Calibri" w:hAnsi="Calibri" w:cs="Calibri"/>
          <w:color w:val="000000" w:themeColor="text1"/>
        </w:rPr>
        <w:t xml:space="preserve">and spatial cognition (Markl, </w:t>
      </w:r>
      <w:proofErr w:type="gramStart"/>
      <w:r w:rsidRPr="00896EF7">
        <w:rPr>
          <w:rFonts w:ascii="Calibri" w:eastAsia="Calibri" w:hAnsi="Calibri" w:cs="Calibri"/>
          <w:color w:val="000000" w:themeColor="text1"/>
        </w:rPr>
        <w:t xml:space="preserve">2012;  </w:t>
      </w:r>
      <w:proofErr w:type="spellStart"/>
      <w:r w:rsidRPr="00896EF7">
        <w:rPr>
          <w:rFonts w:ascii="Calibri" w:eastAsia="Calibri" w:hAnsi="Calibri" w:cs="Calibri"/>
          <w:color w:val="000000" w:themeColor="text1"/>
        </w:rPr>
        <w:t>Gallistel</w:t>
      </w:r>
      <w:proofErr w:type="spellEnd"/>
      <w:proofErr w:type="gramEnd"/>
      <w:r w:rsidRPr="00896EF7">
        <w:rPr>
          <w:rFonts w:ascii="Calibri" w:eastAsia="Calibri" w:hAnsi="Calibri" w:cs="Calibri"/>
          <w:color w:val="000000" w:themeColor="text1"/>
        </w:rPr>
        <w:t xml:space="preserve"> and Matzel 2013).  Furthermore, body motion sensors play an important role in being able to tell the difference between sensory stimulation that arises from an animal’s own actions (sensory reafference) vs that arising from ‘other’ external sources (sensory </w:t>
      </w:r>
      <w:proofErr w:type="spellStart"/>
      <w:r w:rsidRPr="00896EF7">
        <w:rPr>
          <w:rFonts w:ascii="Calibri" w:eastAsia="Calibri" w:hAnsi="Calibri" w:cs="Calibri"/>
          <w:color w:val="000000" w:themeColor="text1"/>
        </w:rPr>
        <w:t>exafference</w:t>
      </w:r>
      <w:proofErr w:type="spellEnd"/>
      <w:r w:rsidRPr="00896EF7">
        <w:rPr>
          <w:rFonts w:ascii="Calibri" w:eastAsia="Calibri" w:hAnsi="Calibri" w:cs="Calibri"/>
          <w:color w:val="000000" w:themeColor="text1"/>
        </w:rPr>
        <w:t xml:space="preserve">).  As such, they may contribute to a nascent sense of self (body awareness) (Montgomery and </w:t>
      </w:r>
      <w:proofErr w:type="spellStart"/>
      <w:r w:rsidRPr="00896EF7">
        <w:rPr>
          <w:rFonts w:ascii="Calibri" w:eastAsia="Calibri" w:hAnsi="Calibri" w:cs="Calibri"/>
          <w:color w:val="000000" w:themeColor="text1"/>
        </w:rPr>
        <w:t>Bodznick</w:t>
      </w:r>
      <w:proofErr w:type="spellEnd"/>
      <w:r w:rsidRPr="00896EF7">
        <w:rPr>
          <w:rFonts w:ascii="Calibri" w:eastAsia="Calibri" w:hAnsi="Calibri" w:cs="Calibri"/>
          <w:color w:val="000000" w:themeColor="text1"/>
        </w:rPr>
        <w:t xml:space="preserve">, 2016).  The following </w:t>
      </w:r>
      <w:r>
        <w:rPr>
          <w:rFonts w:ascii="Calibri" w:eastAsia="Calibri" w:hAnsi="Calibri" w:cs="Calibri"/>
          <w:color w:val="000000" w:themeColor="text1"/>
        </w:rPr>
        <w:t>eight</w:t>
      </w:r>
      <w:r w:rsidRPr="00896EF7">
        <w:rPr>
          <w:rFonts w:ascii="Calibri" w:eastAsia="Calibri" w:hAnsi="Calibri" w:cs="Calibri"/>
          <w:color w:val="000000" w:themeColor="text1"/>
        </w:rPr>
        <w:t xml:space="preserve"> sensory traits were included in the analysis, </w:t>
      </w:r>
      <w:r>
        <w:rPr>
          <w:rFonts w:ascii="Calibri" w:eastAsia="Calibri" w:hAnsi="Calibri" w:cs="Calibri"/>
          <w:color w:val="000000" w:themeColor="text1"/>
        </w:rPr>
        <w:t>one</w:t>
      </w:r>
      <w:r w:rsidRPr="00896EF7">
        <w:rPr>
          <w:rFonts w:ascii="Calibri" w:eastAsia="Calibri" w:hAnsi="Calibri" w:cs="Calibri"/>
          <w:color w:val="000000" w:themeColor="text1"/>
        </w:rPr>
        <w:t xml:space="preserve"> of which represent</w:t>
      </w:r>
      <w:r>
        <w:rPr>
          <w:rFonts w:ascii="Calibri" w:eastAsia="Calibri" w:hAnsi="Calibri" w:cs="Calibri"/>
          <w:color w:val="000000" w:themeColor="text1"/>
        </w:rPr>
        <w:t>s</w:t>
      </w:r>
      <w:r w:rsidRPr="00896EF7">
        <w:rPr>
          <w:rFonts w:ascii="Calibri" w:eastAsia="Calibri" w:hAnsi="Calibri" w:cs="Calibri"/>
          <w:color w:val="000000" w:themeColor="text1"/>
        </w:rPr>
        <w:t xml:space="preserve"> </w:t>
      </w:r>
      <w:r>
        <w:rPr>
          <w:rFonts w:ascii="Calibri" w:eastAsia="Calibri" w:hAnsi="Calibri" w:cs="Calibri"/>
          <w:color w:val="000000" w:themeColor="text1"/>
        </w:rPr>
        <w:t xml:space="preserve">(1) </w:t>
      </w:r>
      <w:r w:rsidRPr="00896EF7">
        <w:rPr>
          <w:rFonts w:ascii="Calibri" w:eastAsia="Calibri" w:hAnsi="Calibri" w:cs="Calibri"/>
          <w:color w:val="000000" w:themeColor="text1"/>
        </w:rPr>
        <w:t>a combination of two or more senses that afford multimodal sensing abilities, and the rest of which represent individual sensory channels, including (</w:t>
      </w:r>
      <w:r>
        <w:rPr>
          <w:rFonts w:ascii="Calibri" w:eastAsia="Calibri" w:hAnsi="Calibri" w:cs="Calibri"/>
          <w:color w:val="000000" w:themeColor="text1"/>
        </w:rPr>
        <w:t>2</w:t>
      </w:r>
      <w:r w:rsidRPr="00896EF7">
        <w:rPr>
          <w:rFonts w:ascii="Calibri" w:eastAsia="Calibri" w:hAnsi="Calibri" w:cs="Calibri"/>
          <w:color w:val="000000" w:themeColor="text1"/>
        </w:rPr>
        <w:t>) olfactory, (</w:t>
      </w:r>
      <w:r>
        <w:rPr>
          <w:rFonts w:ascii="Calibri" w:eastAsia="Calibri" w:hAnsi="Calibri" w:cs="Calibri"/>
          <w:color w:val="000000" w:themeColor="text1"/>
        </w:rPr>
        <w:t>3</w:t>
      </w:r>
      <w:r w:rsidRPr="00896EF7">
        <w:rPr>
          <w:rFonts w:ascii="Calibri" w:eastAsia="Calibri" w:hAnsi="Calibri" w:cs="Calibri"/>
          <w:color w:val="000000" w:themeColor="text1"/>
        </w:rPr>
        <w:t>) auditory/vibration, and (</w:t>
      </w:r>
      <w:r>
        <w:rPr>
          <w:rFonts w:ascii="Calibri" w:eastAsia="Calibri" w:hAnsi="Calibri" w:cs="Calibri"/>
          <w:color w:val="000000" w:themeColor="text1"/>
        </w:rPr>
        <w:t>4</w:t>
      </w:r>
      <w:r w:rsidRPr="00896EF7">
        <w:rPr>
          <w:rFonts w:ascii="Calibri" w:eastAsia="Calibri" w:hAnsi="Calibri" w:cs="Calibri"/>
          <w:color w:val="000000" w:themeColor="text1"/>
        </w:rPr>
        <w:t xml:space="preserve">) flow senses.  Visual senses </w:t>
      </w:r>
      <w:r>
        <w:rPr>
          <w:rFonts w:ascii="Calibri" w:eastAsia="Calibri" w:hAnsi="Calibri" w:cs="Calibri"/>
          <w:color w:val="000000" w:themeColor="text1"/>
        </w:rPr>
        <w:t>are</w:t>
      </w:r>
      <w:r w:rsidRPr="00896EF7">
        <w:rPr>
          <w:rFonts w:ascii="Calibri" w:eastAsia="Calibri" w:hAnsi="Calibri" w:cs="Calibri"/>
          <w:color w:val="000000" w:themeColor="text1"/>
        </w:rPr>
        <w:t xml:space="preserve"> subdivided into (</w:t>
      </w:r>
      <w:r>
        <w:rPr>
          <w:rFonts w:ascii="Calibri" w:eastAsia="Calibri" w:hAnsi="Calibri" w:cs="Calibri"/>
          <w:color w:val="000000" w:themeColor="text1"/>
        </w:rPr>
        <w:t>5</w:t>
      </w:r>
      <w:r w:rsidRPr="00896EF7">
        <w:rPr>
          <w:rFonts w:ascii="Calibri" w:eastAsia="Calibri" w:hAnsi="Calibri" w:cs="Calibri"/>
          <w:color w:val="000000" w:themeColor="text1"/>
        </w:rPr>
        <w:t>) low- and (</w:t>
      </w:r>
      <w:r>
        <w:rPr>
          <w:rFonts w:ascii="Calibri" w:eastAsia="Calibri" w:hAnsi="Calibri" w:cs="Calibri"/>
          <w:color w:val="000000" w:themeColor="text1"/>
        </w:rPr>
        <w:t>6</w:t>
      </w:r>
      <w:r w:rsidRPr="00896EF7">
        <w:rPr>
          <w:rFonts w:ascii="Calibri" w:eastAsia="Calibri" w:hAnsi="Calibri" w:cs="Calibri"/>
          <w:color w:val="000000" w:themeColor="text1"/>
        </w:rPr>
        <w:t>) high-resolution categories and body-motion senses were likewise divided into sensors that detect (</w:t>
      </w:r>
      <w:r>
        <w:rPr>
          <w:rFonts w:ascii="Calibri" w:eastAsia="Calibri" w:hAnsi="Calibri" w:cs="Calibri"/>
          <w:color w:val="000000" w:themeColor="text1"/>
        </w:rPr>
        <w:t>7</w:t>
      </w:r>
      <w:r w:rsidRPr="00896EF7">
        <w:rPr>
          <w:rFonts w:ascii="Calibri" w:eastAsia="Calibri" w:hAnsi="Calibri" w:cs="Calibri"/>
          <w:color w:val="000000" w:themeColor="text1"/>
        </w:rPr>
        <w:t>) translational and (</w:t>
      </w:r>
      <w:r>
        <w:rPr>
          <w:rFonts w:ascii="Calibri" w:eastAsia="Calibri" w:hAnsi="Calibri" w:cs="Calibri"/>
          <w:color w:val="000000" w:themeColor="text1"/>
        </w:rPr>
        <w:t>8</w:t>
      </w:r>
      <w:r w:rsidRPr="00896EF7">
        <w:rPr>
          <w:rFonts w:ascii="Calibri" w:eastAsia="Calibri" w:hAnsi="Calibri" w:cs="Calibri"/>
          <w:color w:val="000000" w:themeColor="text1"/>
        </w:rPr>
        <w:t xml:space="preserve">) rotational motions.  </w:t>
      </w:r>
    </w:p>
    <w:p w14:paraId="77E1120B" w14:textId="77777777" w:rsidR="00CD5D0C" w:rsidRPr="00896EF7" w:rsidRDefault="00CD5D0C" w:rsidP="00CD5D0C">
      <w:pPr>
        <w:rPr>
          <w:rFonts w:ascii="Calibri" w:eastAsia="Calibri" w:hAnsi="Calibri" w:cs="Calibri"/>
          <w:color w:val="000000" w:themeColor="text1"/>
        </w:rPr>
      </w:pPr>
    </w:p>
    <w:p w14:paraId="107E1CA5" w14:textId="77777777" w:rsidR="00CD5D0C" w:rsidRPr="0000146F" w:rsidRDefault="00CD5D0C" w:rsidP="00CD5D0C">
      <w:pPr>
        <w:pStyle w:val="Heading4"/>
        <w:rPr>
          <w:rFonts w:eastAsia="Calibri"/>
        </w:rPr>
      </w:pPr>
      <w:r w:rsidRPr="006A2F17">
        <w:rPr>
          <w:rFonts w:eastAsia="Calibri"/>
        </w:rPr>
        <w:t xml:space="preserve">Distal and multimodal sensing </w:t>
      </w:r>
    </w:p>
    <w:p w14:paraId="511DA81A"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Distal sensing has been proposed by many as being important to the evolution of sophisticated cognitive abilities (Llinas, 2002; Trestman, 2013; Feinberg and Mallot, 2013;2018;2019;2020).  There are two ways in which distant stimulus sources can be detected, one active and one passive.   Passive mechanisms of detection rely on the long-distance propagation of signals (e.g., light, sound, odor, substrate vibrations) from distant sources through a medium (air, water or substrate) to sensors housed on the head or body.  Active strategies take three different forms:  (1) self-production of propagated signals (e.g., high frequency sounds, electric fields) to probe distant locations, as in echolocation by dolphins and bats (Au </w:t>
      </w:r>
      <w:r>
        <w:rPr>
          <w:rFonts w:ascii="Calibri" w:eastAsia="Calibri" w:hAnsi="Calibri" w:cs="Calibri"/>
          <w:color w:val="000000" w:themeColor="text1"/>
        </w:rPr>
        <w:t>and Simmons, 2007</w:t>
      </w:r>
      <w:r w:rsidRPr="0000146F">
        <w:rPr>
          <w:rFonts w:ascii="Calibri" w:eastAsia="Calibri" w:hAnsi="Calibri" w:cs="Calibri"/>
          <w:color w:val="000000" w:themeColor="text1"/>
        </w:rPr>
        <w:t xml:space="preserve">) or active electrolocation in fish (Nelson and MacIver, 2006), (2) the use of elongated appendages with chemo and/or tactile sensors (e.g., cockroach antennae or antenniform ‘legs’ of whip spiders) to probe locations beyond the body core (Mongeau et al 2013; Bingman et al., 2017; </w:t>
      </w:r>
      <w:r w:rsidRPr="0000146F">
        <w:rPr>
          <w:rFonts w:ascii="Calibri" w:eastAsia="Calibri" w:hAnsi="Calibri" w:cs="Calibri"/>
        </w:rPr>
        <w:t>Segovia et al. 2020), and (3) controlled body movement to create dynamic cues  that depend on changes in the sensory input over time (e.g., optic flow, motion parallax cues about distance) (Horridge 1986; Kral, 2003; Sch</w:t>
      </w:r>
      <w:r>
        <w:rPr>
          <w:rFonts w:ascii="Calibri" w:eastAsia="Calibri" w:hAnsi="Calibri" w:cs="Calibri"/>
        </w:rPr>
        <w:t>r</w:t>
      </w:r>
      <w:r w:rsidRPr="0000146F">
        <w:rPr>
          <w:rFonts w:ascii="Calibri" w:eastAsia="Calibri" w:hAnsi="Calibri" w:cs="Calibri"/>
        </w:rPr>
        <w:t xml:space="preserve">oeder et al., 2010). </w:t>
      </w:r>
      <w:r w:rsidRPr="0000146F">
        <w:rPr>
          <w:rFonts w:ascii="Calibri" w:eastAsia="Calibri" w:hAnsi="Calibri" w:cs="Calibri"/>
          <w:color w:val="000000" w:themeColor="text1"/>
        </w:rPr>
        <w:t xml:space="preserve">  </w:t>
      </w:r>
    </w:p>
    <w:p w14:paraId="79C6D631"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 In the absence of direct body or appendage contact with a stimulus source, four sensory modalities are capable of distal sensing: olfactory, visual, auditory and to a lesser degree, flow-sensing.  Using the criteria outlined below for each modality, we determined that all 17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phyla possessed at least one form of distal sensing - even Porifera, for which there is a putative form of flow-sensing in some species (Ludeman et al., 2014).  Multimodal sensing, defined as a minimum of two distal senses, is present in at least 14 </w:t>
      </w:r>
      <w:r>
        <w:rPr>
          <w:rFonts w:ascii="Calibri" w:eastAsia="Calibri" w:hAnsi="Calibri" w:cs="Calibri"/>
          <w:color w:val="000000" w:themeColor="text1"/>
        </w:rPr>
        <w:t>lineages</w:t>
      </w:r>
      <w:r w:rsidRPr="0000146F">
        <w:rPr>
          <w:rFonts w:ascii="Calibri" w:eastAsia="Calibri" w:hAnsi="Calibri" w:cs="Calibri"/>
          <w:color w:val="000000" w:themeColor="text1"/>
        </w:rPr>
        <w:t>, including all three C</w:t>
      </w:r>
      <w:r>
        <w:rPr>
          <w:rFonts w:ascii="Calibri" w:eastAsia="Calibri" w:hAnsi="Calibri" w:cs="Calibri"/>
          <w:color w:val="000000" w:themeColor="text1"/>
        </w:rPr>
        <w:t>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w:t>
      </w:r>
    </w:p>
    <w:p w14:paraId="5C141374" w14:textId="77777777" w:rsidR="00CD5D0C" w:rsidRPr="0000146F" w:rsidRDefault="00CD5D0C" w:rsidP="00CD5D0C">
      <w:pPr>
        <w:rPr>
          <w:rFonts w:ascii="Calibri" w:eastAsia="Calibri" w:hAnsi="Calibri" w:cs="Calibri"/>
          <w:color w:val="000000" w:themeColor="text1"/>
        </w:rPr>
      </w:pPr>
    </w:p>
    <w:p w14:paraId="093B3A83" w14:textId="77777777" w:rsidR="00CD5D0C" w:rsidRPr="0000146F" w:rsidRDefault="00CD5D0C" w:rsidP="00CD5D0C">
      <w:pPr>
        <w:pStyle w:val="Heading4"/>
        <w:spacing w:line="360" w:lineRule="auto"/>
        <w:rPr>
          <w:rFonts w:eastAsia="Calibri"/>
        </w:rPr>
      </w:pPr>
      <w:r w:rsidRPr="008356EA">
        <w:rPr>
          <w:rFonts w:eastAsia="Calibri"/>
        </w:rPr>
        <w:lastRenderedPageBreak/>
        <w:t>Olfactory senses</w:t>
      </w:r>
      <w:r w:rsidRPr="0000146F">
        <w:rPr>
          <w:rFonts w:eastAsia="Calibri"/>
        </w:rPr>
        <w:t xml:space="preserve">   </w:t>
      </w:r>
    </w:p>
    <w:p w14:paraId="4040603F" w14:textId="77777777" w:rsidR="00CD5D0C" w:rsidRPr="0000146F" w:rsidRDefault="00CD5D0C" w:rsidP="00CD5D0C">
      <w:pPr>
        <w:ind w:firstLine="720"/>
        <w:rPr>
          <w:rFonts w:ascii="Calibri" w:eastAsia="Calibri" w:hAnsi="Calibri" w:cs="Calibri"/>
        </w:rPr>
      </w:pPr>
      <w:r w:rsidRPr="0000146F">
        <w:rPr>
          <w:rFonts w:ascii="Calibri" w:eastAsia="Calibri" w:hAnsi="Calibri" w:cs="Calibri"/>
          <w:color w:val="000000" w:themeColor="text1"/>
        </w:rPr>
        <w:t>By all accounts, the ability to detect different chemicals is an ancient and broadly distributed sensory ability (Hildebrand, 1995; Dusenbery 1992; Ache and Young, 2005).  Olfaction is defined as the detection of air- or water-borne chemical stimuli from a distant source, as opposed to other forms of chemoreception (e.g., gustation or taste) requiring direct contact with the source.  For the three C</w:t>
      </w:r>
      <w:r>
        <w:rPr>
          <w:rFonts w:ascii="Calibri" w:eastAsia="Calibri" w:hAnsi="Calibri" w:cs="Calibri"/>
          <w:color w:val="000000" w:themeColor="text1"/>
        </w:rPr>
        <w:t>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the demarcation between olfaction and contact chemoreception is clear and is based on multiple lines of evidence for a distinct olfactory modality, including (1) odor-guided behaviors to distant food and other odor sources (</w:t>
      </w:r>
      <w:r>
        <w:rPr>
          <w:rFonts w:ascii="Calibri" w:eastAsia="Calibri" w:hAnsi="Calibri" w:cs="Calibri"/>
          <w:color w:val="000000" w:themeColor="text1"/>
        </w:rPr>
        <w:t>De</w:t>
      </w:r>
      <w:r w:rsidRPr="0000146F">
        <w:rPr>
          <w:rFonts w:ascii="Calibri" w:eastAsia="Calibri" w:hAnsi="Calibri" w:cs="Calibri"/>
          <w:color w:val="000000" w:themeColor="text1"/>
        </w:rPr>
        <w:t xml:space="preserve">Bose and Nevitt, 2008; Carde and Willis, 2008; Kamio and Derby, 2017; </w:t>
      </w:r>
      <w:proofErr w:type="spellStart"/>
      <w:r w:rsidRPr="0000146F">
        <w:rPr>
          <w:rFonts w:ascii="Calibri" w:eastAsia="Calibri" w:hAnsi="Calibri" w:cs="Calibri"/>
          <w:color w:val="000000" w:themeColor="text1"/>
        </w:rPr>
        <w:t>Scaros</w:t>
      </w:r>
      <w:proofErr w:type="spellEnd"/>
      <w:r w:rsidRPr="0000146F">
        <w:rPr>
          <w:rFonts w:ascii="Calibri" w:eastAsia="Calibri" w:hAnsi="Calibri" w:cs="Calibri"/>
          <w:color w:val="000000" w:themeColor="text1"/>
        </w:rPr>
        <w:t xml:space="preserve"> et al., 2018; </w:t>
      </w:r>
      <w:proofErr w:type="spellStart"/>
      <w:r w:rsidRPr="0000146F">
        <w:rPr>
          <w:rFonts w:ascii="Calibri" w:eastAsia="Calibri" w:hAnsi="Calibri" w:cs="Calibri"/>
          <w:color w:val="000000" w:themeColor="text1"/>
        </w:rPr>
        <w:t>Zjacic</w:t>
      </w:r>
      <w:proofErr w:type="spellEnd"/>
      <w:r w:rsidRPr="0000146F">
        <w:rPr>
          <w:rFonts w:ascii="Calibri" w:eastAsia="Calibri" w:hAnsi="Calibri" w:cs="Calibri"/>
          <w:color w:val="000000" w:themeColor="text1"/>
        </w:rPr>
        <w:t xml:space="preserve"> and Scholz 2022), (2) sense organs dedicated to olfaction (nasal cavities in vertebrates, feathery or hairy antennae in euarthropods, rhinophores and olfactory pits in mollusks)(Symonds et al., 2011; </w:t>
      </w:r>
      <w:proofErr w:type="spellStart"/>
      <w:r w:rsidRPr="0000146F">
        <w:rPr>
          <w:rFonts w:ascii="Calibri" w:eastAsia="Calibri" w:hAnsi="Calibri" w:cs="Calibri"/>
          <w:color w:val="000000" w:themeColor="text1"/>
        </w:rPr>
        <w:t>Harzsch</w:t>
      </w:r>
      <w:proofErr w:type="spellEnd"/>
      <w:r w:rsidRPr="0000146F">
        <w:rPr>
          <w:rFonts w:ascii="Calibri" w:eastAsia="Calibri" w:hAnsi="Calibri" w:cs="Calibri"/>
          <w:color w:val="000000" w:themeColor="text1"/>
        </w:rPr>
        <w:t xml:space="preserve"> and Krieger, 2018; </w:t>
      </w:r>
      <w:proofErr w:type="spellStart"/>
      <w:r w:rsidRPr="0000146F">
        <w:rPr>
          <w:rFonts w:ascii="Calibri" w:eastAsia="Calibri" w:hAnsi="Calibri" w:cs="Calibri"/>
          <w:color w:val="000000" w:themeColor="text1"/>
        </w:rPr>
        <w:t>Scaros</w:t>
      </w:r>
      <w:proofErr w:type="spellEnd"/>
      <w:r w:rsidRPr="0000146F">
        <w:rPr>
          <w:rFonts w:ascii="Calibri" w:eastAsia="Calibri" w:hAnsi="Calibri" w:cs="Calibri"/>
          <w:color w:val="000000" w:themeColor="text1"/>
        </w:rPr>
        <w:t xml:space="preserve"> et al. 2018), (3) dedicated 1</w:t>
      </w:r>
      <w:r w:rsidRPr="0000146F">
        <w:rPr>
          <w:rFonts w:ascii="Calibri" w:eastAsia="Calibri" w:hAnsi="Calibri" w:cs="Calibri"/>
          <w:color w:val="000000" w:themeColor="text1"/>
          <w:vertAlign w:val="superscript"/>
        </w:rPr>
        <w:t>st</w:t>
      </w:r>
      <w:r w:rsidRPr="0000146F">
        <w:rPr>
          <w:rFonts w:ascii="Calibri" w:eastAsia="Calibri" w:hAnsi="Calibri" w:cs="Calibri"/>
          <w:color w:val="000000" w:themeColor="text1"/>
        </w:rPr>
        <w:t xml:space="preserve"> order processing centers in the brain (olfactory bulbs in vertebrates, olfactory lobes in euarthropods and mollusks) (see </w:t>
      </w:r>
      <w:r w:rsidRPr="0000146F">
        <w:rPr>
          <w:rFonts w:ascii="Calibri" w:eastAsia="Calibri" w:hAnsi="Calibri" w:cs="Calibri"/>
          <w:i/>
          <w:iCs/>
          <w:color w:val="000000" w:themeColor="text1"/>
        </w:rPr>
        <w:t>Brain Traits</w:t>
      </w:r>
      <w:r w:rsidRPr="0000146F">
        <w:rPr>
          <w:rFonts w:ascii="Calibri" w:eastAsia="Calibri" w:hAnsi="Calibri" w:cs="Calibri"/>
          <w:color w:val="000000" w:themeColor="text1"/>
        </w:rPr>
        <w:t xml:space="preserve">), and (4) distinct </w:t>
      </w:r>
      <w:r w:rsidRPr="0000146F">
        <w:rPr>
          <w:rFonts w:ascii="Calibri" w:eastAsia="Calibri" w:hAnsi="Calibri" w:cs="Calibri"/>
        </w:rPr>
        <w:t xml:space="preserve">odorant binding and odor receptor proteins (Hildebrand, 1995; </w:t>
      </w:r>
      <w:proofErr w:type="spellStart"/>
      <w:r w:rsidRPr="0000146F">
        <w:rPr>
          <w:rFonts w:ascii="Calibri" w:eastAsia="Calibri" w:hAnsi="Calibri" w:cs="Calibri"/>
        </w:rPr>
        <w:t>Eisthen</w:t>
      </w:r>
      <w:proofErr w:type="spellEnd"/>
      <w:r w:rsidRPr="0000146F">
        <w:rPr>
          <w:rFonts w:ascii="Calibri" w:eastAsia="Calibri" w:hAnsi="Calibri" w:cs="Calibri"/>
        </w:rPr>
        <w:t>, 2002; Kamio and Derby, 2017).  Many, if not all lines of evidence also support the presence of olfaction in Nematodes (</w:t>
      </w:r>
      <w:proofErr w:type="spellStart"/>
      <w:r w:rsidRPr="0000146F">
        <w:rPr>
          <w:rFonts w:ascii="Calibri" w:eastAsia="Calibri" w:hAnsi="Calibri" w:cs="Calibri"/>
        </w:rPr>
        <w:t>Eisthen</w:t>
      </w:r>
      <w:proofErr w:type="spellEnd"/>
      <w:r w:rsidRPr="0000146F">
        <w:rPr>
          <w:rFonts w:ascii="Calibri" w:eastAsia="Calibri" w:hAnsi="Calibri" w:cs="Calibri"/>
        </w:rPr>
        <w:t xml:space="preserve">, 2002; Zaitseva, 2016; Rengarajan and Hallem, 2016).  </w:t>
      </w:r>
    </w:p>
    <w:p w14:paraId="00B9349F" w14:textId="77777777" w:rsidR="00CD5D0C" w:rsidRPr="0000146F" w:rsidRDefault="00CD5D0C" w:rsidP="00CD5D0C">
      <w:pPr>
        <w:ind w:firstLine="720"/>
        <w:rPr>
          <w:rFonts w:ascii="Calibri" w:eastAsia="Calibri" w:hAnsi="Calibri" w:cs="Calibri"/>
        </w:rPr>
      </w:pPr>
      <w:r w:rsidRPr="0000146F">
        <w:rPr>
          <w:rFonts w:ascii="Calibri" w:eastAsia="Calibri" w:hAnsi="Calibri" w:cs="Calibri"/>
        </w:rPr>
        <w:t xml:space="preserve">Unfortunately, the distinction between olfaction and contact chemoreception in </w:t>
      </w:r>
      <w:r>
        <w:rPr>
          <w:rFonts w:ascii="Calibri" w:eastAsia="Calibri" w:hAnsi="Calibri" w:cs="Calibri"/>
        </w:rPr>
        <w:t>non-CC</w:t>
      </w:r>
      <w:r w:rsidRPr="0000146F">
        <w:rPr>
          <w:rFonts w:ascii="Calibri" w:eastAsia="Calibri" w:hAnsi="Calibri" w:cs="Calibri"/>
        </w:rPr>
        <w:t xml:space="preserve"> phyla is less clear for several reasons, including (1) no clearly identified sense organ or brain structure dedicated to olfaction, (2) no universal genetic marker of odor receptors (Bargmann 2006; Eyun et al., 2017; Vizueta et al., 2020), and (3) the use of contact chemoreceptors by aquatic organisms (e.g. taste buds in catfish) (Kamio and Derby, 2017) to detect water soluble chemicals from a distance.  In cases like these where the lines are blurred, we used at least one of four lines of evidence (behavioral, sensory, brain processing areas, or receptor proteins, see list above) to support an olfactory sense in seven additional </w:t>
      </w:r>
      <w:r>
        <w:rPr>
          <w:rFonts w:ascii="Calibri" w:eastAsia="Calibri" w:hAnsi="Calibri" w:cs="Calibri"/>
        </w:rPr>
        <w:t xml:space="preserve">non-CC </w:t>
      </w:r>
      <w:r w:rsidRPr="0000146F">
        <w:rPr>
          <w:rFonts w:ascii="Calibri" w:eastAsia="Calibri" w:hAnsi="Calibri" w:cs="Calibri"/>
        </w:rPr>
        <w:t xml:space="preserve">phyla: Cnidaria, Echinodermata, </w:t>
      </w:r>
      <w:proofErr w:type="spellStart"/>
      <w:r w:rsidRPr="0000146F">
        <w:rPr>
          <w:rFonts w:ascii="Calibri" w:eastAsia="Calibri" w:hAnsi="Calibri" w:cs="Calibri"/>
        </w:rPr>
        <w:t>Hemichordata</w:t>
      </w:r>
      <w:proofErr w:type="spellEnd"/>
      <w:r w:rsidRPr="0000146F">
        <w:rPr>
          <w:rFonts w:ascii="Calibri" w:eastAsia="Calibri" w:hAnsi="Calibri" w:cs="Calibri"/>
        </w:rPr>
        <w:t xml:space="preserve">, Annelida, Platyhelminthes, </w:t>
      </w:r>
      <w:proofErr w:type="spellStart"/>
      <w:r w:rsidRPr="0000146F">
        <w:rPr>
          <w:rFonts w:ascii="Calibri" w:eastAsia="Calibri" w:hAnsi="Calibri" w:cs="Calibri"/>
        </w:rPr>
        <w:t>Bryzoa</w:t>
      </w:r>
      <w:proofErr w:type="spellEnd"/>
      <w:r w:rsidRPr="0000146F">
        <w:rPr>
          <w:rFonts w:ascii="Calibri" w:eastAsia="Calibri" w:hAnsi="Calibri" w:cs="Calibri"/>
        </w:rPr>
        <w:t xml:space="preserve"> and </w:t>
      </w:r>
      <w:proofErr w:type="spellStart"/>
      <w:r w:rsidRPr="0000146F">
        <w:rPr>
          <w:rFonts w:ascii="Calibri" w:eastAsia="Calibri" w:hAnsi="Calibri" w:cs="Calibri"/>
        </w:rPr>
        <w:t>Onycophora</w:t>
      </w:r>
      <w:proofErr w:type="spellEnd"/>
      <w:r w:rsidRPr="0000146F">
        <w:rPr>
          <w:rFonts w:ascii="Calibri" w:eastAsia="Calibri" w:hAnsi="Calibri" w:cs="Calibri"/>
        </w:rPr>
        <w:t>.</w:t>
      </w:r>
    </w:p>
    <w:p w14:paraId="5C24622B" w14:textId="77777777" w:rsidR="00CD5D0C" w:rsidRPr="0000146F" w:rsidRDefault="00CD5D0C" w:rsidP="00CD5D0C">
      <w:pPr>
        <w:rPr>
          <w:rFonts w:ascii="Calibri" w:eastAsia="Calibri" w:hAnsi="Calibri" w:cs="Calibri"/>
          <w:color w:val="000000" w:themeColor="text1"/>
        </w:rPr>
      </w:pPr>
    </w:p>
    <w:p w14:paraId="7AD7047A" w14:textId="77777777" w:rsidR="00CD5D0C" w:rsidRPr="0000146F" w:rsidRDefault="00CD5D0C" w:rsidP="00CD5D0C">
      <w:pPr>
        <w:pStyle w:val="Heading4"/>
        <w:rPr>
          <w:rFonts w:eastAsia="Calibri"/>
        </w:rPr>
      </w:pPr>
      <w:r w:rsidRPr="0000146F">
        <w:rPr>
          <w:rFonts w:eastAsia="Calibri"/>
        </w:rPr>
        <w:t>Auditory and vibration senses</w:t>
      </w:r>
    </w:p>
    <w:p w14:paraId="25D3C777"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Audition is defined here as the capacity to detect propagated sound pressure waves in an elastic medium (air or water) from a distant source.  Vibration detection is similar in being the capacity to detect either the local particle oscillations integral to a propagated sound pressure wave or the mechanical disturbances propagated through an inelastic solid medium (substrate vibrations).</w:t>
      </w:r>
    </w:p>
    <w:p w14:paraId="4897DF8B"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Mechanisms for detecting sound and vibrations have evolved in all three C</w:t>
      </w:r>
      <w:r>
        <w:rPr>
          <w:rFonts w:ascii="Calibri" w:eastAsia="Calibri" w:hAnsi="Calibri" w:cs="Calibri"/>
          <w:color w:val="000000" w:themeColor="text1"/>
        </w:rPr>
        <w:t>C lineages</w:t>
      </w:r>
      <w:r w:rsidRPr="0000146F">
        <w:rPr>
          <w:rFonts w:ascii="Calibri" w:eastAsia="Calibri" w:hAnsi="Calibri" w:cs="Calibri"/>
          <w:color w:val="000000" w:themeColor="text1"/>
        </w:rPr>
        <w:t xml:space="preserve"> and at least five non-C</w:t>
      </w:r>
      <w:r>
        <w:rPr>
          <w:rFonts w:ascii="Calibri" w:eastAsia="Calibri" w:hAnsi="Calibri" w:cs="Calibri"/>
          <w:color w:val="000000" w:themeColor="text1"/>
        </w:rPr>
        <w:t>C</w:t>
      </w:r>
      <w:r w:rsidRPr="0000146F">
        <w:rPr>
          <w:rFonts w:ascii="Calibri" w:eastAsia="Calibri" w:hAnsi="Calibri" w:cs="Calibri"/>
          <w:color w:val="000000" w:themeColor="text1"/>
        </w:rPr>
        <w:t xml:space="preserve"> phyla.  Auditory organs typically operate in one of three ways, as (1) pressure transducers (most vertebrate ears), (2) pressure-gradient receivers (e.g., tympanal organs in </w:t>
      </w:r>
      <w:r w:rsidRPr="0000146F">
        <w:rPr>
          <w:rFonts w:ascii="Calibri" w:eastAsia="Calibri" w:hAnsi="Calibri" w:cs="Calibri"/>
          <w:color w:val="000000" w:themeColor="text1"/>
        </w:rPr>
        <w:lastRenderedPageBreak/>
        <w:t xml:space="preserve">amphibians and chordotonal organs in insects), or (3) vibration detectors that respond to the local particle oscillations in a traveling sound wave.  Vibration detectors, likely the most primitive mode of hearing, include the antennal ears of insects (Albert and Kozlov, 2016), the otolithic organs of fish (Popper and Coombs, 1980) and the statocyst organs of many aquatic invertebrates, including mollusks, annelids, cnidarians, ctenophores, platyhelminths and </w:t>
      </w:r>
      <w:proofErr w:type="spellStart"/>
      <w:r w:rsidRPr="0000146F">
        <w:rPr>
          <w:rFonts w:ascii="Calibri" w:eastAsia="Calibri" w:hAnsi="Calibri" w:cs="Calibri"/>
          <w:color w:val="000000" w:themeColor="text1"/>
        </w:rPr>
        <w:t>nemerteans</w:t>
      </w:r>
      <w:proofErr w:type="spellEnd"/>
      <w:r w:rsidRPr="0000146F">
        <w:rPr>
          <w:rFonts w:ascii="Calibri" w:eastAsia="Calibri" w:hAnsi="Calibri" w:cs="Calibri"/>
          <w:color w:val="000000" w:themeColor="text1"/>
        </w:rPr>
        <w:t xml:space="preserve"> (Budelmann, </w:t>
      </w:r>
      <w:r>
        <w:rPr>
          <w:rFonts w:ascii="Calibri" w:eastAsia="Calibri" w:hAnsi="Calibri" w:cs="Calibri"/>
          <w:color w:val="000000" w:themeColor="text1"/>
        </w:rPr>
        <w:t xml:space="preserve">1988. </w:t>
      </w:r>
      <w:r w:rsidRPr="0000146F">
        <w:rPr>
          <w:rFonts w:ascii="Calibri" w:eastAsia="Calibri" w:hAnsi="Calibri" w:cs="Calibri"/>
          <w:color w:val="000000" w:themeColor="text1"/>
        </w:rPr>
        <w:t xml:space="preserve">1992, 1994; </w:t>
      </w:r>
      <w:r>
        <w:rPr>
          <w:rFonts w:ascii="Calibri" w:eastAsia="Calibri" w:hAnsi="Calibri" w:cs="Calibri"/>
          <w:color w:val="000000" w:themeColor="text1"/>
        </w:rPr>
        <w:t xml:space="preserve">Budelmann et al, 1984, </w:t>
      </w:r>
      <w:r w:rsidRPr="0000146F">
        <w:rPr>
          <w:rFonts w:ascii="Calibri" w:eastAsia="Calibri" w:hAnsi="Calibri" w:cs="Calibri"/>
          <w:color w:val="000000" w:themeColor="text1"/>
        </w:rPr>
        <w:t xml:space="preserve">Packard et al., 1990; Markl 2012).   </w:t>
      </w:r>
    </w:p>
    <w:p w14:paraId="0567C3FF"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Otolithic and statocyst organs also function as </w:t>
      </w:r>
      <w:proofErr w:type="spellStart"/>
      <w:r w:rsidRPr="0000146F">
        <w:rPr>
          <w:rFonts w:ascii="Calibri" w:eastAsia="Calibri" w:hAnsi="Calibri" w:cs="Calibri"/>
          <w:color w:val="000000" w:themeColor="text1"/>
        </w:rPr>
        <w:t>gravistatic</w:t>
      </w:r>
      <w:proofErr w:type="spellEnd"/>
      <w:r w:rsidRPr="0000146F">
        <w:rPr>
          <w:rFonts w:ascii="Calibri" w:eastAsia="Calibri" w:hAnsi="Calibri" w:cs="Calibri"/>
          <w:color w:val="000000" w:themeColor="text1"/>
        </w:rPr>
        <w:t xml:space="preserve"> and body-motion sensors (see </w:t>
      </w:r>
      <w:r w:rsidRPr="0000146F">
        <w:rPr>
          <w:rFonts w:ascii="Calibri" w:eastAsia="Calibri" w:hAnsi="Calibri" w:cs="Calibri"/>
          <w:i/>
          <w:iCs/>
          <w:color w:val="000000" w:themeColor="text1"/>
        </w:rPr>
        <w:t>Body motion senses</w:t>
      </w:r>
      <w:r w:rsidRPr="0000146F">
        <w:rPr>
          <w:rFonts w:ascii="Calibri" w:eastAsia="Calibri" w:hAnsi="Calibri" w:cs="Calibri"/>
          <w:color w:val="000000" w:themeColor="text1"/>
        </w:rPr>
        <w:t xml:space="preserve">).  </w:t>
      </w:r>
      <w:proofErr w:type="gramStart"/>
      <w:r w:rsidRPr="0000146F">
        <w:rPr>
          <w:rFonts w:ascii="Calibri" w:eastAsia="Calibri" w:hAnsi="Calibri" w:cs="Calibri"/>
          <w:color w:val="000000" w:themeColor="text1"/>
        </w:rPr>
        <w:t>As a general rule</w:t>
      </w:r>
      <w:proofErr w:type="gramEnd"/>
      <w:r w:rsidRPr="0000146F">
        <w:rPr>
          <w:rFonts w:ascii="Calibri" w:eastAsia="Calibri" w:hAnsi="Calibri" w:cs="Calibri"/>
          <w:color w:val="000000" w:themeColor="text1"/>
        </w:rPr>
        <w:t>, vibration detectors respond over shorter distances and to lower sound/vibration frequencies than pressure or pressure-gradient receivers.   As with olfaction, there are multiple lines of evidence in support of auditory capabilities in the three C</w:t>
      </w:r>
      <w:r>
        <w:rPr>
          <w:rFonts w:ascii="Calibri" w:eastAsia="Calibri" w:hAnsi="Calibri" w:cs="Calibri"/>
          <w:color w:val="000000" w:themeColor="text1"/>
        </w:rPr>
        <w:t>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including behavioral evidence of sound detection and communication and distinct auditory sense organs and neural pathways in the brain (Popper and Coombs, 1980; Packard et al, 1990, Hoy and Fay, 2012; Popper and Fay, 2012; Albert et al, 2016; Budelmann, 1995).  The evidence for non-</w:t>
      </w:r>
      <w:r>
        <w:rPr>
          <w:rFonts w:ascii="Calibri" w:eastAsia="Calibri" w:hAnsi="Calibri" w:cs="Calibri"/>
          <w:color w:val="000000" w:themeColor="text1"/>
        </w:rPr>
        <w:t>CC lineages</w:t>
      </w:r>
      <w:r w:rsidRPr="0000146F">
        <w:rPr>
          <w:rFonts w:ascii="Calibri" w:eastAsia="Calibri" w:hAnsi="Calibri" w:cs="Calibri"/>
          <w:color w:val="000000" w:themeColor="text1"/>
        </w:rPr>
        <w:t xml:space="preserve"> is less clear, especially in aquatic invertebrates that have statocyst organs with potential dual functions in audition and body-motion detection and where the distinction between sound and vibration detection is less clear (Budelmann 1992).   An auditory function of statocysts in cephalopod mollusks and cnidarians has received strong experimental evidence (Williamson, 1988; Kaifu et al, 2011; Sole et al. 2016, Jones et al., 2020), but in cases where confirmation is lacking, we made the simplifying assumption that statocysts, if present, had three potential functions - sound, vibration and body-motion detection.   </w:t>
      </w:r>
    </w:p>
    <w:p w14:paraId="78D6C1B5" w14:textId="77777777" w:rsidR="00CD5D0C" w:rsidRPr="0000146F" w:rsidRDefault="00CD5D0C" w:rsidP="00CD5D0C">
      <w:pPr>
        <w:ind w:firstLine="720"/>
        <w:rPr>
          <w:rFonts w:ascii="Calibri" w:eastAsia="Calibri" w:hAnsi="Calibri" w:cs="Calibri"/>
          <w:color w:val="000000" w:themeColor="text1"/>
        </w:rPr>
      </w:pPr>
    </w:p>
    <w:p w14:paraId="61D2462C" w14:textId="77777777" w:rsidR="00CD5D0C" w:rsidRPr="0000146F" w:rsidRDefault="00CD5D0C" w:rsidP="00CD5D0C">
      <w:pPr>
        <w:pStyle w:val="Heading4"/>
        <w:spacing w:line="360" w:lineRule="auto"/>
        <w:rPr>
          <w:rFonts w:eastAsia="Calibri"/>
        </w:rPr>
      </w:pPr>
      <w:r w:rsidRPr="0000146F">
        <w:rPr>
          <w:rFonts w:eastAsia="Calibri"/>
        </w:rPr>
        <w:t>Flow senses</w:t>
      </w:r>
    </w:p>
    <w:p w14:paraId="5ADAE4EB" w14:textId="77777777" w:rsidR="00CD5D0C" w:rsidRPr="0000146F" w:rsidRDefault="00CD5D0C" w:rsidP="00CD5D0C">
      <w:pPr>
        <w:rPr>
          <w:rFonts w:ascii="Calibri" w:eastAsia="Calibri" w:hAnsi="Calibri" w:cs="Calibri"/>
          <w:i/>
          <w:iCs/>
        </w:rPr>
      </w:pPr>
      <w:r w:rsidRPr="0000146F">
        <w:rPr>
          <w:rFonts w:ascii="Calibri" w:eastAsia="Calibri" w:hAnsi="Calibri" w:cs="Calibri"/>
          <w:color w:val="000000" w:themeColor="text1"/>
        </w:rPr>
        <w:t>Flow sensors that detect air or water currents relative to the skin surface can also detect the local flow from a sound-generating source (Braun and Coombs, 2000</w:t>
      </w:r>
      <w:r>
        <w:rPr>
          <w:rFonts w:ascii="Calibri" w:eastAsia="Calibri" w:hAnsi="Calibri" w:cs="Calibri"/>
          <w:color w:val="000000" w:themeColor="text1"/>
        </w:rPr>
        <w:t>; Coombs, 2023</w:t>
      </w:r>
      <w:r w:rsidRPr="0000146F">
        <w:rPr>
          <w:rFonts w:ascii="Calibri" w:eastAsia="Calibri" w:hAnsi="Calibri" w:cs="Calibri"/>
          <w:color w:val="000000" w:themeColor="text1"/>
        </w:rPr>
        <w:t>), as well as flows produced by animal (or body part) movements through the air or water medium.  Because local flows attenuate very rapidly with distance from the source, distal sensing capabilities are normally very short range (</w:t>
      </w:r>
      <w:proofErr w:type="spellStart"/>
      <w:r w:rsidRPr="0000146F">
        <w:rPr>
          <w:rFonts w:ascii="Calibri" w:eastAsia="Calibri" w:hAnsi="Calibri" w:cs="Calibri"/>
          <w:color w:val="000000" w:themeColor="text1"/>
        </w:rPr>
        <w:t>Kalmijn</w:t>
      </w:r>
      <w:proofErr w:type="spellEnd"/>
      <w:r w:rsidRPr="0000146F">
        <w:rPr>
          <w:rFonts w:ascii="Calibri" w:eastAsia="Calibri" w:hAnsi="Calibri" w:cs="Calibri"/>
          <w:color w:val="000000" w:themeColor="text1"/>
        </w:rPr>
        <w:t xml:space="preserve"> 1989). However, flow sensors also detect on-going, non-attenuating abiotic flows (e.g., wind, river currents) and this ability is often a vital component of the multisensory strategy used by many animals to track air or water-borne odor plumes from a distant source (reviewed in Carde and Willis 2008</w:t>
      </w:r>
      <w:r>
        <w:rPr>
          <w:rFonts w:ascii="Calibri" w:eastAsia="Calibri" w:hAnsi="Calibri" w:cs="Calibri"/>
          <w:color w:val="000000" w:themeColor="text1"/>
        </w:rPr>
        <w:t>).</w:t>
      </w:r>
    </w:p>
    <w:p w14:paraId="1A8CEA88" w14:textId="77777777" w:rsidR="00CD5D0C"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Flow sensors generally consist of superficially located, mechanosensitive hair-like structures (e.g. hair cells in the lateral line system of fish and amphibians or filiform hairs in insects) that are viscously coupled to the surrounding air or water</w:t>
      </w:r>
      <w:r>
        <w:rPr>
          <w:rFonts w:ascii="Calibri" w:eastAsia="Calibri" w:hAnsi="Calibri" w:cs="Calibri"/>
          <w:color w:val="000000" w:themeColor="text1"/>
        </w:rPr>
        <w:t>.</w:t>
      </w:r>
      <w:r w:rsidRPr="0000146F">
        <w:rPr>
          <w:rFonts w:ascii="Calibri" w:eastAsia="Calibri" w:hAnsi="Calibri" w:cs="Calibri"/>
          <w:color w:val="000000" w:themeColor="text1"/>
        </w:rPr>
        <w:t xml:space="preserve"> </w:t>
      </w:r>
      <w:r>
        <w:rPr>
          <w:rFonts w:ascii="Calibri" w:eastAsia="Calibri" w:hAnsi="Calibri" w:cs="Calibri"/>
          <w:color w:val="000000" w:themeColor="text1"/>
        </w:rPr>
        <w:t>F</w:t>
      </w:r>
      <w:r w:rsidRPr="0000146F">
        <w:rPr>
          <w:rFonts w:ascii="Calibri" w:eastAsia="Calibri" w:hAnsi="Calibri" w:cs="Calibri"/>
          <w:color w:val="000000" w:themeColor="text1"/>
        </w:rPr>
        <w:t>low sensors like these are found in all three C</w:t>
      </w:r>
      <w:r>
        <w:rPr>
          <w:rFonts w:ascii="Calibri" w:eastAsia="Calibri" w:hAnsi="Calibri" w:cs="Calibri"/>
          <w:color w:val="000000" w:themeColor="text1"/>
        </w:rPr>
        <w:t>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as well as several non-C</w:t>
      </w:r>
      <w:r>
        <w:rPr>
          <w:rFonts w:ascii="Calibri" w:eastAsia="Calibri" w:hAnsi="Calibri" w:cs="Calibri"/>
          <w:color w:val="000000" w:themeColor="text1"/>
        </w:rPr>
        <w:t>C</w:t>
      </w:r>
      <w:r w:rsidRPr="0000146F">
        <w:rPr>
          <w:rFonts w:ascii="Calibri" w:eastAsia="Calibri" w:hAnsi="Calibri" w:cs="Calibri"/>
          <w:color w:val="000000" w:themeColor="text1"/>
        </w:rPr>
        <w:t xml:space="preserve"> phyla, including sponges (Ludeman et al., 2014) and annelids (see </w:t>
      </w:r>
      <w:r w:rsidRPr="0000146F">
        <w:rPr>
          <w:rFonts w:ascii="Calibri" w:eastAsia="Calibri" w:hAnsi="Calibri" w:cs="Calibri"/>
          <w:color w:val="000000" w:themeColor="text1"/>
        </w:rPr>
        <w:lastRenderedPageBreak/>
        <w:t xml:space="preserve">Bleckmann et al., 2014 for comprehensive </w:t>
      </w:r>
      <w:r>
        <w:rPr>
          <w:rFonts w:ascii="Calibri" w:eastAsia="Calibri" w:hAnsi="Calibri" w:cs="Calibri"/>
          <w:color w:val="000000" w:themeColor="text1"/>
        </w:rPr>
        <w:t xml:space="preserve">coverage </w:t>
      </w:r>
      <w:r w:rsidRPr="0000146F">
        <w:rPr>
          <w:rFonts w:ascii="Calibri" w:eastAsia="Calibri" w:hAnsi="Calibri" w:cs="Calibri"/>
          <w:color w:val="000000" w:themeColor="text1"/>
        </w:rPr>
        <w:t xml:space="preserve">of flow sensing).   Flow sensors are conspicuously absent in microscopic animals, such as rotifers and tardigrades.  This is because the entire animal, being of such small size, is viscously coupled to and thus, moves with the surrounding </w:t>
      </w:r>
      <w:r>
        <w:rPr>
          <w:rFonts w:ascii="Calibri" w:eastAsia="Calibri" w:hAnsi="Calibri" w:cs="Calibri"/>
          <w:color w:val="000000" w:themeColor="text1"/>
        </w:rPr>
        <w:t xml:space="preserve">medium (air or water).  </w:t>
      </w:r>
    </w:p>
    <w:p w14:paraId="2B0E311C" w14:textId="77777777" w:rsidR="00CD5D0C" w:rsidRPr="0000146F" w:rsidRDefault="00CD5D0C" w:rsidP="00CD5D0C">
      <w:pPr>
        <w:spacing w:line="256" w:lineRule="auto"/>
        <w:ind w:firstLine="720"/>
        <w:rPr>
          <w:rFonts w:ascii="Calibri" w:eastAsia="Calibri" w:hAnsi="Calibri" w:cs="Calibri"/>
          <w:color w:val="000000" w:themeColor="text1"/>
        </w:rPr>
      </w:pPr>
    </w:p>
    <w:p w14:paraId="5A7EC082" w14:textId="77777777" w:rsidR="00CD5D0C" w:rsidRPr="0000146F" w:rsidRDefault="00CD5D0C" w:rsidP="00CD5D0C">
      <w:pPr>
        <w:pStyle w:val="Heading4"/>
        <w:rPr>
          <w:rFonts w:eastAsia="Calibri"/>
        </w:rPr>
      </w:pPr>
      <w:r w:rsidRPr="0000146F">
        <w:rPr>
          <w:rFonts w:eastAsia="Calibri"/>
        </w:rPr>
        <w:t xml:space="preserve">Low- and high-resolution </w:t>
      </w:r>
      <w:r>
        <w:rPr>
          <w:rFonts w:eastAsia="Calibri"/>
        </w:rPr>
        <w:t>eyes</w:t>
      </w:r>
    </w:p>
    <w:p w14:paraId="4BAC240D"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Vision is arguably the ultimate distal sense, providing animals with detailed spatial information about the world beyond them when conditions allow it (i.e., ample light, clear line of sight etc.). But not all photoreceptive organs </w:t>
      </w:r>
      <w:proofErr w:type="gramStart"/>
      <w:r w:rsidRPr="0000146F">
        <w:rPr>
          <w:rFonts w:ascii="Calibri" w:eastAsia="Calibri" w:hAnsi="Calibri" w:cs="Calibri"/>
          <w:color w:val="000000" w:themeColor="text1"/>
        </w:rPr>
        <w:t>are capable of forming</w:t>
      </w:r>
      <w:proofErr w:type="gramEnd"/>
      <w:r w:rsidRPr="0000146F">
        <w:rPr>
          <w:rFonts w:ascii="Calibri" w:eastAsia="Calibri" w:hAnsi="Calibri" w:cs="Calibri"/>
          <w:color w:val="000000" w:themeColor="text1"/>
        </w:rPr>
        <w:t xml:space="preserve"> spatial images.  For example, the simplest of photoreceptive organs consist of relatively unspecialized cells that can detect temporal changes in ambient light intensity or the general direction of light, but not simultaneous spatial differences in ambient light intensity to form images of discrete entities from afar (Nilsson, 2009;2013).  </w:t>
      </w:r>
    </w:p>
    <w:p w14:paraId="25EFE4FC"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The ability to form images relies on accessory structures, such as lenses, or other strategies for focusing and/or redirecting incident light onto photoreceptor arrays such that each photoreceptor receives light from a different point or direction in space (Land 2012; Nilsson 2013).  Many invertebrate phyla have simple, single lens eyes, whereas vertebrates, cephalopods and at least one annelid (Hermans and Eakin, 1974) have more complex, single lens eyes with accessory features, such as a muscular iris for controlling the amount of light entering through the pupil.  In contrast, euarthropods, most notably insects and crustaceans, are known for their multiple lens (compound) eyes (Arendt and </w:t>
      </w:r>
      <w:proofErr w:type="spellStart"/>
      <w:r w:rsidRPr="0000146F">
        <w:rPr>
          <w:rFonts w:ascii="Calibri" w:eastAsia="Calibri" w:hAnsi="Calibri" w:cs="Calibri"/>
          <w:color w:val="000000" w:themeColor="text1"/>
        </w:rPr>
        <w:t>Wittbot</w:t>
      </w:r>
      <w:proofErr w:type="spellEnd"/>
      <w:r w:rsidRPr="0000146F">
        <w:rPr>
          <w:rFonts w:ascii="Calibri" w:eastAsia="Calibri" w:hAnsi="Calibri" w:cs="Calibri"/>
          <w:color w:val="000000" w:themeColor="text1"/>
        </w:rPr>
        <w:t xml:space="preserve">, 2001).  Regardless of type, lenses have evolved multiple times in six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Cnidaria, </w:t>
      </w:r>
      <w:r>
        <w:rPr>
          <w:rFonts w:ascii="Calibri" w:eastAsia="Calibri" w:hAnsi="Calibri" w:cs="Calibri"/>
          <w:color w:val="000000" w:themeColor="text1"/>
        </w:rPr>
        <w:t>Cephalopod mollusks</w:t>
      </w:r>
      <w:r w:rsidRPr="0000146F">
        <w:rPr>
          <w:rFonts w:ascii="Calibri" w:eastAsia="Calibri" w:hAnsi="Calibri" w:cs="Calibri"/>
          <w:color w:val="000000" w:themeColor="text1"/>
        </w:rPr>
        <w:t xml:space="preserve">, Annelida, </w:t>
      </w:r>
      <w:r>
        <w:rPr>
          <w:rFonts w:ascii="Calibri" w:eastAsia="Calibri" w:hAnsi="Calibri" w:cs="Calibri"/>
          <w:color w:val="000000" w:themeColor="text1"/>
        </w:rPr>
        <w:t>Vertebrata</w:t>
      </w:r>
      <w:r w:rsidRPr="0000146F">
        <w:rPr>
          <w:rFonts w:ascii="Calibri" w:eastAsia="Calibri" w:hAnsi="Calibri" w:cs="Calibri"/>
          <w:color w:val="000000" w:themeColor="text1"/>
        </w:rPr>
        <w:t xml:space="preserve">, </w:t>
      </w:r>
      <w:proofErr w:type="spellStart"/>
      <w:r w:rsidRPr="0000146F">
        <w:rPr>
          <w:rFonts w:ascii="Calibri" w:eastAsia="Calibri" w:hAnsi="Calibri" w:cs="Calibri"/>
          <w:color w:val="000000" w:themeColor="text1"/>
        </w:rPr>
        <w:t>Euarthropoda</w:t>
      </w:r>
      <w:proofErr w:type="spellEnd"/>
      <w:r w:rsidRPr="0000146F">
        <w:rPr>
          <w:rFonts w:ascii="Calibri" w:eastAsia="Calibri" w:hAnsi="Calibri" w:cs="Calibri"/>
          <w:color w:val="000000" w:themeColor="text1"/>
        </w:rPr>
        <w:t xml:space="preserve">, and </w:t>
      </w:r>
      <w:proofErr w:type="spellStart"/>
      <w:r w:rsidRPr="0000146F">
        <w:rPr>
          <w:rFonts w:ascii="Calibri" w:eastAsia="Calibri" w:hAnsi="Calibri" w:cs="Calibri"/>
          <w:color w:val="000000" w:themeColor="text1"/>
        </w:rPr>
        <w:t>Onychophora</w:t>
      </w:r>
      <w:proofErr w:type="spellEnd"/>
      <w:r w:rsidRPr="0000146F">
        <w:rPr>
          <w:rFonts w:ascii="Calibri" w:eastAsia="Calibri" w:hAnsi="Calibri" w:cs="Calibri"/>
          <w:color w:val="000000" w:themeColor="text1"/>
        </w:rPr>
        <w:t xml:space="preserve"> (Land and Fernald, 1992), whereas other strategies for forming images can be found in another six</w:t>
      </w:r>
      <w:r>
        <w:rPr>
          <w:rFonts w:ascii="Calibri" w:eastAsia="Calibri" w:hAnsi="Calibri" w:cs="Calibri"/>
          <w:color w:val="000000" w:themeColor="text1"/>
        </w:rPr>
        <w:t xml:space="preserve"> non-CC phyla</w:t>
      </w:r>
      <w:r w:rsidRPr="0000146F">
        <w:rPr>
          <w:rFonts w:ascii="Calibri" w:eastAsia="Calibri" w:hAnsi="Calibri" w:cs="Calibri"/>
          <w:color w:val="000000" w:themeColor="text1"/>
        </w:rPr>
        <w:t xml:space="preserve">: </w:t>
      </w:r>
      <w:proofErr w:type="spellStart"/>
      <w:r w:rsidRPr="0000146F">
        <w:rPr>
          <w:rFonts w:ascii="Calibri" w:eastAsia="Calibri" w:hAnsi="Calibri" w:cs="Calibri"/>
          <w:color w:val="000000" w:themeColor="text1"/>
        </w:rPr>
        <w:t>Hemichordata</w:t>
      </w:r>
      <w:proofErr w:type="spellEnd"/>
      <w:r w:rsidRPr="0000146F">
        <w:rPr>
          <w:rFonts w:ascii="Calibri" w:eastAsia="Calibri" w:hAnsi="Calibri" w:cs="Calibri"/>
          <w:color w:val="000000" w:themeColor="text1"/>
        </w:rPr>
        <w:t xml:space="preserve">, Echinodermata, Platyhelminthes, Nemertea, Tardigrada and Nematoda (Nilsson, 2013).  Image-forming eyes of </w:t>
      </w:r>
      <w:r>
        <w:rPr>
          <w:rFonts w:ascii="Calibri" w:eastAsia="Calibri" w:hAnsi="Calibri" w:cs="Calibri"/>
          <w:color w:val="000000" w:themeColor="text1"/>
        </w:rPr>
        <w:t xml:space="preserve">one form or another </w:t>
      </w:r>
      <w:r w:rsidRPr="0000146F">
        <w:rPr>
          <w:rFonts w:ascii="Calibri" w:eastAsia="Calibri" w:hAnsi="Calibri" w:cs="Calibri"/>
          <w:color w:val="000000" w:themeColor="text1"/>
        </w:rPr>
        <w:t xml:space="preserve">are thus present in 13 </w:t>
      </w:r>
      <w:r>
        <w:rPr>
          <w:rFonts w:ascii="Calibri" w:eastAsia="Calibri" w:hAnsi="Calibri" w:cs="Calibri"/>
          <w:color w:val="000000" w:themeColor="text1"/>
        </w:rPr>
        <w:t>lineages</w:t>
      </w:r>
      <w:r w:rsidRPr="0000146F">
        <w:rPr>
          <w:rFonts w:ascii="Calibri" w:eastAsia="Calibri" w:hAnsi="Calibri" w:cs="Calibri"/>
          <w:color w:val="000000" w:themeColor="text1"/>
        </w:rPr>
        <w:t>.</w:t>
      </w:r>
    </w:p>
    <w:p w14:paraId="7F305E5A"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Not all image-forming eyes are functionally the same, however, and are particularly diverse among invertebrates (Fernald, 2004; </w:t>
      </w:r>
      <w:proofErr w:type="spellStart"/>
      <w:r w:rsidRPr="0000146F">
        <w:rPr>
          <w:rFonts w:ascii="Calibri" w:eastAsia="Calibri" w:hAnsi="Calibri" w:cs="Calibri"/>
          <w:color w:val="000000" w:themeColor="text1"/>
        </w:rPr>
        <w:t>Purschke</w:t>
      </w:r>
      <w:proofErr w:type="spellEnd"/>
      <w:r w:rsidRPr="0000146F">
        <w:rPr>
          <w:rFonts w:ascii="Calibri" w:eastAsia="Calibri" w:hAnsi="Calibri" w:cs="Calibri"/>
          <w:color w:val="000000" w:themeColor="text1"/>
        </w:rPr>
        <w:t xml:space="preserve"> 2005).   Lens-less strategies produce low resolution images, as do many lenses if, for example, the focusing power of the lens is too weak, as is the case for single lens eyes in Cnidaria and many insects and non-cephalopod mollusks (Nilsson et al, 2005, Nilsson, 2013).  Based on optical and other features, image-forming eyes have thus been divided into low- and high-resolution classes (Nilsson, 2009; </w:t>
      </w:r>
      <w:proofErr w:type="gramStart"/>
      <w:r w:rsidRPr="0000146F">
        <w:rPr>
          <w:rFonts w:ascii="Calibri" w:eastAsia="Calibri" w:hAnsi="Calibri" w:cs="Calibri"/>
          <w:color w:val="000000" w:themeColor="text1"/>
        </w:rPr>
        <w:t>2013)</w:t>
      </w:r>
      <w:r>
        <w:rPr>
          <w:rFonts w:ascii="Calibri" w:eastAsia="Calibri" w:hAnsi="Calibri" w:cs="Calibri"/>
          <w:color w:val="000000" w:themeColor="text1"/>
        </w:rPr>
        <w:t>(</w:t>
      </w:r>
      <w:proofErr w:type="gramEnd"/>
      <w:r>
        <w:rPr>
          <w:rFonts w:ascii="Calibri" w:eastAsia="Calibri" w:hAnsi="Calibri" w:cs="Calibri"/>
          <w:color w:val="000000" w:themeColor="text1"/>
        </w:rPr>
        <w:t>see Table 2 in the main paper)</w:t>
      </w:r>
      <w:r w:rsidRPr="0000146F">
        <w:rPr>
          <w:rFonts w:ascii="Calibri" w:eastAsia="Calibri" w:hAnsi="Calibri" w:cs="Calibri"/>
          <w:color w:val="000000" w:themeColor="text1"/>
        </w:rPr>
        <w:t xml:space="preserve">.   Low resolution vision differs from high resolution vision in that it does not enable detection of and discrimination between small objects (Nilsson, 2022).  A phylogenetic distribution of distinguishing features indicates that low-resolution eyes evolved several times independently - in both radially </w:t>
      </w:r>
      <w:r w:rsidRPr="0000146F">
        <w:rPr>
          <w:rFonts w:ascii="Calibri" w:eastAsia="Calibri" w:hAnsi="Calibri" w:cs="Calibri"/>
          <w:color w:val="000000" w:themeColor="text1"/>
        </w:rPr>
        <w:lastRenderedPageBreak/>
        <w:t xml:space="preserve">symmetric cnidarians and in many bilaterian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including </w:t>
      </w:r>
      <w:r>
        <w:rPr>
          <w:rFonts w:ascii="Calibri" w:eastAsia="Calibri" w:hAnsi="Calibri" w:cs="Calibri"/>
          <w:color w:val="000000" w:themeColor="text1"/>
        </w:rPr>
        <w:t>vertebrates</w:t>
      </w:r>
      <w:r w:rsidRPr="0000146F">
        <w:rPr>
          <w:rFonts w:ascii="Calibri" w:eastAsia="Calibri" w:hAnsi="Calibri" w:cs="Calibri"/>
          <w:color w:val="000000" w:themeColor="text1"/>
        </w:rPr>
        <w:t xml:space="preserve"> and several invertebrate phyla (Nilsson, 2013).   High-resolution eyes, on the other hand, appear to have evolved only four times, once in each of the three </w:t>
      </w:r>
      <w:r>
        <w:rPr>
          <w:rFonts w:ascii="Calibri" w:eastAsia="Calibri" w:hAnsi="Calibri" w:cs="Calibri"/>
          <w:color w:val="000000" w:themeColor="text1"/>
        </w:rPr>
        <w:t>CC</w:t>
      </w:r>
      <w:r w:rsidRPr="0000146F">
        <w:rPr>
          <w:rFonts w:ascii="Calibri" w:eastAsia="Calibri" w:hAnsi="Calibri" w:cs="Calibri"/>
          <w:color w:val="000000" w:themeColor="text1"/>
        </w:rPr>
        <w:t xml:space="preserve"> lineages - in vertebrates, cephalopod mollusks and euarthropods (Nilsson, 2009;2013), but also in some </w:t>
      </w:r>
      <w:proofErr w:type="spellStart"/>
      <w:r w:rsidRPr="0000146F">
        <w:rPr>
          <w:rFonts w:ascii="Calibri" w:eastAsia="Calibri" w:hAnsi="Calibri" w:cs="Calibri"/>
          <w:color w:val="000000" w:themeColor="text1"/>
        </w:rPr>
        <w:t>polychaete</w:t>
      </w:r>
      <w:proofErr w:type="spellEnd"/>
      <w:r w:rsidRPr="0000146F">
        <w:rPr>
          <w:rFonts w:ascii="Calibri" w:eastAsia="Calibri" w:hAnsi="Calibri" w:cs="Calibri"/>
          <w:color w:val="000000" w:themeColor="text1"/>
        </w:rPr>
        <w:t xml:space="preserve"> annelids (Hermans and Eakin, 1974; Randel and </w:t>
      </w:r>
      <w:proofErr w:type="spellStart"/>
      <w:r w:rsidRPr="0000146F">
        <w:rPr>
          <w:rFonts w:ascii="Calibri" w:eastAsia="Calibri" w:hAnsi="Calibri" w:cs="Calibri"/>
          <w:color w:val="000000" w:themeColor="text1"/>
        </w:rPr>
        <w:t>Jekely</w:t>
      </w:r>
      <w:proofErr w:type="spellEnd"/>
      <w:r w:rsidRPr="0000146F">
        <w:rPr>
          <w:rFonts w:ascii="Calibri" w:eastAsia="Calibri" w:hAnsi="Calibri" w:cs="Calibri"/>
          <w:color w:val="000000" w:themeColor="text1"/>
        </w:rPr>
        <w:t xml:space="preserve">, 2016).  Image-forming eyes of any kind are conspicuously absent in Porifera, Ctenophora, Bryozoa and Brachiopoda (Nilsson, 2013). </w:t>
      </w:r>
    </w:p>
    <w:p w14:paraId="7DA0957B" w14:textId="77777777" w:rsidR="00CD5D0C" w:rsidRPr="0000146F" w:rsidRDefault="00CD5D0C" w:rsidP="00CD5D0C">
      <w:pPr>
        <w:spacing w:line="256" w:lineRule="auto"/>
        <w:rPr>
          <w:rFonts w:ascii="Calibri" w:eastAsia="Calibri" w:hAnsi="Calibri" w:cs="Calibri"/>
          <w:color w:val="000000" w:themeColor="text1"/>
        </w:rPr>
      </w:pPr>
    </w:p>
    <w:p w14:paraId="14939A61" w14:textId="77777777" w:rsidR="00CD5D0C" w:rsidRPr="0000146F" w:rsidRDefault="00CD5D0C" w:rsidP="00CD5D0C">
      <w:pPr>
        <w:pStyle w:val="Heading4"/>
        <w:rPr>
          <w:rFonts w:eastAsia="Calibri"/>
        </w:rPr>
      </w:pPr>
      <w:r w:rsidRPr="0000146F">
        <w:rPr>
          <w:rFonts w:eastAsia="Calibri"/>
        </w:rPr>
        <w:t>Body motion senses:  translational and rotational sensors</w:t>
      </w:r>
    </w:p>
    <w:p w14:paraId="7D96371A" w14:textId="77777777" w:rsidR="00CD5D0C" w:rsidRPr="0000146F" w:rsidRDefault="00CD5D0C" w:rsidP="00CD5D0C">
      <w:r w:rsidRPr="0000146F">
        <w:rPr>
          <w:rFonts w:ascii="Calibri" w:eastAsia="Calibri" w:hAnsi="Calibri" w:cs="Calibri"/>
          <w:color w:val="000000" w:themeColor="text1"/>
        </w:rPr>
        <w:t xml:space="preserve">Body-motion senses are perhaps best understood in vertebrates, where the semi-circular canals and otolithic organs associated with the inner ear in the head are collectively known as the vestibular system (Angelaki and Cullen, 2008).  The semi-circular canals respond to angular accelerations of the head, whereas the otolithic organs respond to linear accelerations. The spatial orientation of the canals, otoliths and directionally sensitive receptor cells (hair cells) shape the best sensitivities of receptor cells to three rotational (pitch, roll and yaw) and translational (fore/aft, up/down, left/right) dimensions.  Translational and rotational </w:t>
      </w:r>
      <w:proofErr w:type="spellStart"/>
      <w:r w:rsidRPr="0000146F">
        <w:rPr>
          <w:rFonts w:ascii="Calibri" w:eastAsia="Calibri" w:hAnsi="Calibri" w:cs="Calibri"/>
          <w:color w:val="000000" w:themeColor="text1"/>
        </w:rPr>
        <w:t>submodalities</w:t>
      </w:r>
      <w:proofErr w:type="spellEnd"/>
      <w:r w:rsidRPr="0000146F">
        <w:rPr>
          <w:rFonts w:ascii="Calibri" w:eastAsia="Calibri" w:hAnsi="Calibri" w:cs="Calibri"/>
          <w:color w:val="000000" w:themeColor="text1"/>
        </w:rPr>
        <w:t xml:space="preserve"> work together with vision and various proprioceptors to measure body orientation and motion in three-dimensional space and with respect to gravity (Angelaki and Cullen, 2008; Angelaki et al, 2009).  Furthermore, they play a critical role in maintaining visuospatial and postural (orientational) constancy so that the visual surround does not appear to </w:t>
      </w:r>
      <w:proofErr w:type="gramStart"/>
      <w:r w:rsidRPr="0000146F">
        <w:rPr>
          <w:rFonts w:ascii="Calibri" w:eastAsia="Calibri" w:hAnsi="Calibri" w:cs="Calibri"/>
          <w:color w:val="000000" w:themeColor="text1"/>
        </w:rPr>
        <w:t>move</w:t>
      </w:r>
      <w:proofErr w:type="gramEnd"/>
      <w:r w:rsidRPr="0000146F">
        <w:rPr>
          <w:rFonts w:ascii="Calibri" w:eastAsia="Calibri" w:hAnsi="Calibri" w:cs="Calibri"/>
          <w:color w:val="000000" w:themeColor="text1"/>
        </w:rPr>
        <w:t xml:space="preserve"> and postures are not destabilized every time the head moves (Angelaki et al. 2009; </w:t>
      </w:r>
      <w:proofErr w:type="spellStart"/>
      <w:r w:rsidRPr="0000146F">
        <w:rPr>
          <w:rFonts w:ascii="Calibri" w:eastAsia="Calibri" w:hAnsi="Calibri" w:cs="Calibri"/>
          <w:color w:val="000000" w:themeColor="text1"/>
        </w:rPr>
        <w:t>Hitier</w:t>
      </w:r>
      <w:proofErr w:type="spellEnd"/>
      <w:r w:rsidRPr="0000146F">
        <w:rPr>
          <w:rFonts w:ascii="Calibri" w:eastAsia="Calibri" w:hAnsi="Calibri" w:cs="Calibri"/>
          <w:color w:val="000000" w:themeColor="text1"/>
        </w:rPr>
        <w:t xml:space="preserve"> et al., 2014). In this regard, the </w:t>
      </w:r>
      <w:proofErr w:type="spellStart"/>
      <w:r w:rsidRPr="0000146F">
        <w:rPr>
          <w:rFonts w:ascii="Calibri" w:eastAsia="Calibri" w:hAnsi="Calibri" w:cs="Calibri"/>
          <w:color w:val="000000" w:themeColor="text1"/>
        </w:rPr>
        <w:t>vestibulo</w:t>
      </w:r>
      <w:proofErr w:type="spellEnd"/>
      <w:r w:rsidRPr="0000146F">
        <w:rPr>
          <w:rFonts w:ascii="Calibri" w:eastAsia="Calibri" w:hAnsi="Calibri" w:cs="Calibri"/>
          <w:color w:val="000000" w:themeColor="text1"/>
        </w:rPr>
        <w:t xml:space="preserve">-oculomotor system in vertebrates shows remarkable convergence with a very similar system in cephalopod mollusks </w:t>
      </w:r>
      <w:r w:rsidRPr="0000146F">
        <w:t xml:space="preserve">(Budelmann and Young, 1984; Budelmann, 1988) to </w:t>
      </w:r>
      <w:r w:rsidRPr="0000146F">
        <w:rPr>
          <w:rFonts w:ascii="Calibri" w:eastAsia="Calibri" w:hAnsi="Calibri" w:cs="Calibri"/>
          <w:color w:val="000000" w:themeColor="text1"/>
        </w:rPr>
        <w:t xml:space="preserve">mediate compensatory eye movements (= </w:t>
      </w:r>
      <w:proofErr w:type="spellStart"/>
      <w:r w:rsidRPr="0000146F">
        <w:rPr>
          <w:rFonts w:ascii="Calibri" w:eastAsia="Calibri" w:hAnsi="Calibri" w:cs="Calibri"/>
          <w:color w:val="000000" w:themeColor="text1"/>
        </w:rPr>
        <w:t>vestibulo</w:t>
      </w:r>
      <w:proofErr w:type="spellEnd"/>
      <w:r w:rsidRPr="0000146F">
        <w:rPr>
          <w:rFonts w:ascii="Calibri" w:eastAsia="Calibri" w:hAnsi="Calibri" w:cs="Calibri"/>
          <w:color w:val="000000" w:themeColor="text1"/>
        </w:rPr>
        <w:t xml:space="preserve">-ocular reflex) </w:t>
      </w:r>
      <w:proofErr w:type="gramStart"/>
      <w:r w:rsidRPr="0000146F">
        <w:rPr>
          <w:rFonts w:ascii="Calibri" w:eastAsia="Calibri" w:hAnsi="Calibri" w:cs="Calibri"/>
          <w:color w:val="000000" w:themeColor="text1"/>
        </w:rPr>
        <w:t>in order to</w:t>
      </w:r>
      <w:proofErr w:type="gramEnd"/>
      <w:r w:rsidRPr="0000146F">
        <w:rPr>
          <w:rFonts w:ascii="Calibri" w:eastAsia="Calibri" w:hAnsi="Calibri" w:cs="Calibri"/>
          <w:color w:val="000000" w:themeColor="text1"/>
        </w:rPr>
        <w:t xml:space="preserve"> preserve visuospatial constancy</w:t>
      </w:r>
      <w:r>
        <w:rPr>
          <w:rFonts w:ascii="Calibri" w:eastAsia="Calibri" w:hAnsi="Calibri" w:cs="Calibri"/>
          <w:color w:val="000000" w:themeColor="text1"/>
        </w:rPr>
        <w:t xml:space="preserve"> (see also </w:t>
      </w:r>
      <w:r w:rsidRPr="006F1B3A">
        <w:rPr>
          <w:rFonts w:ascii="Calibri" w:eastAsia="Calibri" w:hAnsi="Calibri" w:cs="Calibri"/>
          <w:i/>
          <w:iCs/>
          <w:color w:val="000000" w:themeColor="text1"/>
        </w:rPr>
        <w:t>Mobile eyes</w:t>
      </w:r>
      <w:r>
        <w:rPr>
          <w:rFonts w:ascii="Calibri" w:eastAsia="Calibri" w:hAnsi="Calibri" w:cs="Calibri"/>
          <w:color w:val="000000" w:themeColor="text1"/>
        </w:rPr>
        <w:t>)</w:t>
      </w:r>
      <w:r w:rsidRPr="0000146F">
        <w:rPr>
          <w:rFonts w:ascii="Calibri" w:eastAsia="Calibri" w:hAnsi="Calibri" w:cs="Calibri"/>
          <w:color w:val="000000" w:themeColor="text1"/>
        </w:rPr>
        <w:t>.</w:t>
      </w:r>
      <w:r w:rsidRPr="0000146F">
        <w:t xml:space="preserve">     </w:t>
      </w:r>
    </w:p>
    <w:p w14:paraId="06CCE5AC" w14:textId="77777777" w:rsidR="00CD5D0C" w:rsidRPr="0000146F" w:rsidRDefault="00CD5D0C" w:rsidP="00CD5D0C">
      <w:pPr>
        <w:ind w:firstLine="720"/>
      </w:pPr>
      <w:r w:rsidRPr="0000146F">
        <w:rPr>
          <w:rFonts w:eastAsia="Calibri" w:cs="Calibri"/>
          <w:color w:val="000000" w:themeColor="text1"/>
        </w:rPr>
        <w:t>The use of body motion sensors to orient with respect to gravity has evolved several times in all three C</w:t>
      </w:r>
      <w:r>
        <w:rPr>
          <w:rFonts w:eastAsia="Calibri" w:cs="Calibri"/>
          <w:color w:val="000000" w:themeColor="text1"/>
        </w:rPr>
        <w:t>C lineages</w:t>
      </w:r>
      <w:r w:rsidRPr="0000146F">
        <w:rPr>
          <w:rFonts w:eastAsia="Calibri" w:cs="Calibri"/>
          <w:color w:val="000000" w:themeColor="text1"/>
        </w:rPr>
        <w:t>,</w:t>
      </w:r>
      <w:r w:rsidRPr="0000146F">
        <w:rPr>
          <w:rFonts w:ascii="Calibri" w:eastAsia="Calibri" w:hAnsi="Calibri" w:cs="Calibri"/>
          <w:color w:val="000000" w:themeColor="text1"/>
        </w:rPr>
        <w:t xml:space="preserve"> as well as in five non-C</w:t>
      </w:r>
      <w:r>
        <w:rPr>
          <w:rFonts w:ascii="Calibri" w:eastAsia="Calibri" w:hAnsi="Calibri" w:cs="Calibri"/>
          <w:color w:val="000000" w:themeColor="text1"/>
        </w:rPr>
        <w:t>C</w:t>
      </w:r>
      <w:r w:rsidRPr="0000146F">
        <w:rPr>
          <w:rFonts w:ascii="Calibri" w:eastAsia="Calibri" w:hAnsi="Calibri" w:cs="Calibri"/>
          <w:color w:val="000000" w:themeColor="text1"/>
        </w:rPr>
        <w:t xml:space="preserve"> phyla (Ctenophora, Cnidaria, Echinodermata, Platyhelminthes and Annelida) (</w:t>
      </w:r>
      <w:proofErr w:type="spellStart"/>
      <w:r w:rsidRPr="0000146F">
        <w:rPr>
          <w:rFonts w:ascii="Calibri" w:eastAsia="Calibri" w:hAnsi="Calibri" w:cs="Calibri"/>
          <w:color w:val="000000" w:themeColor="text1"/>
        </w:rPr>
        <w:t>Buddelmann</w:t>
      </w:r>
      <w:proofErr w:type="spellEnd"/>
      <w:r w:rsidRPr="0000146F">
        <w:rPr>
          <w:rFonts w:ascii="Calibri" w:eastAsia="Calibri" w:hAnsi="Calibri" w:cs="Calibri"/>
          <w:color w:val="000000" w:themeColor="text1"/>
        </w:rPr>
        <w:t xml:space="preserve">, 1988; Markl 2012).  The most common </w:t>
      </w:r>
      <w:proofErr w:type="spellStart"/>
      <w:r w:rsidRPr="0000146F">
        <w:rPr>
          <w:rFonts w:ascii="Calibri" w:eastAsia="Calibri" w:hAnsi="Calibri" w:cs="Calibri"/>
          <w:color w:val="000000" w:themeColor="text1"/>
        </w:rPr>
        <w:t>gravistatic</w:t>
      </w:r>
      <w:proofErr w:type="spellEnd"/>
      <w:r w:rsidRPr="0000146F">
        <w:rPr>
          <w:rFonts w:ascii="Calibri" w:eastAsia="Calibri" w:hAnsi="Calibri" w:cs="Calibri"/>
          <w:color w:val="000000" w:themeColor="text1"/>
        </w:rPr>
        <w:t xml:space="preserve"> organ is a fluid filled sac with one (statolith or otolith) or more (</w:t>
      </w:r>
      <w:proofErr w:type="spellStart"/>
      <w:r w:rsidRPr="0000146F">
        <w:rPr>
          <w:rFonts w:ascii="Calibri" w:eastAsia="Calibri" w:hAnsi="Calibri" w:cs="Calibri"/>
          <w:color w:val="000000" w:themeColor="text1"/>
        </w:rPr>
        <w:t>statoconia</w:t>
      </w:r>
      <w:proofErr w:type="spellEnd"/>
      <w:r w:rsidRPr="0000146F">
        <w:rPr>
          <w:rFonts w:ascii="Calibri" w:eastAsia="Calibri" w:hAnsi="Calibri" w:cs="Calibri"/>
          <w:color w:val="000000" w:themeColor="text1"/>
        </w:rPr>
        <w:t xml:space="preserve"> or otoconia) high density particles, which </w:t>
      </w:r>
      <w:proofErr w:type="gramStart"/>
      <w:r w:rsidRPr="0000146F">
        <w:rPr>
          <w:rFonts w:ascii="Calibri" w:eastAsia="Calibri" w:hAnsi="Calibri" w:cs="Calibri"/>
          <w:color w:val="000000" w:themeColor="text1"/>
        </w:rPr>
        <w:t>lag behind</w:t>
      </w:r>
      <w:proofErr w:type="gramEnd"/>
      <w:r w:rsidRPr="0000146F">
        <w:rPr>
          <w:rFonts w:ascii="Calibri" w:eastAsia="Calibri" w:hAnsi="Calibri" w:cs="Calibri"/>
          <w:color w:val="000000" w:themeColor="text1"/>
        </w:rPr>
        <w:t xml:space="preserve"> the accelerating tissues due to their greater inertia, thus stimulating the underlying, directionally sensitive mechanoreceptors.  In addition to the otolithic organs of vertebrates, statocyst organs are found in several invertebrate phyla, mostly aquatic, where they often serve dual auditory and </w:t>
      </w:r>
      <w:proofErr w:type="spellStart"/>
      <w:r w:rsidRPr="0000146F">
        <w:rPr>
          <w:rFonts w:ascii="Calibri" w:eastAsia="Calibri" w:hAnsi="Calibri" w:cs="Calibri"/>
          <w:color w:val="000000" w:themeColor="text1"/>
        </w:rPr>
        <w:t>gravistatic</w:t>
      </w:r>
      <w:proofErr w:type="spellEnd"/>
      <w:r w:rsidRPr="0000146F">
        <w:rPr>
          <w:rFonts w:ascii="Calibri" w:eastAsia="Calibri" w:hAnsi="Calibri" w:cs="Calibri"/>
          <w:color w:val="000000" w:themeColor="text1"/>
        </w:rPr>
        <w:t xml:space="preserve"> functions (see </w:t>
      </w:r>
      <w:r w:rsidRPr="0000146F">
        <w:rPr>
          <w:rFonts w:ascii="Calibri" w:eastAsia="Calibri" w:hAnsi="Calibri" w:cs="Calibri"/>
          <w:i/>
          <w:iCs/>
          <w:color w:val="000000" w:themeColor="text1"/>
        </w:rPr>
        <w:t>Auditory and vibration senses</w:t>
      </w:r>
      <w:r w:rsidRPr="0000146F">
        <w:rPr>
          <w:rFonts w:ascii="Calibri" w:eastAsia="Calibri" w:hAnsi="Calibri" w:cs="Calibri"/>
          <w:color w:val="000000" w:themeColor="text1"/>
        </w:rPr>
        <w:t xml:space="preserve">).  </w:t>
      </w:r>
      <w:r w:rsidRPr="0000146F">
        <w:t xml:space="preserve">In decapod crustaceans and cephalopod mollusks, statocyst organs are organized at right angles to each other, </w:t>
      </w:r>
      <w:proofErr w:type="gramStart"/>
      <w:r w:rsidRPr="0000146F">
        <w:t>similar to</w:t>
      </w:r>
      <w:proofErr w:type="gramEnd"/>
      <w:r w:rsidRPr="0000146F">
        <w:t xml:space="preserve"> the organization of otoliths (utricle, saccule and lagena) of primitive vertebrates (fish) (Budelmann, 1988). </w:t>
      </w:r>
    </w:p>
    <w:p w14:paraId="7D93A975" w14:textId="77777777" w:rsidR="00CD5D0C" w:rsidRPr="0000146F" w:rsidRDefault="00CD5D0C" w:rsidP="00CD5D0C">
      <w:pPr>
        <w:ind w:firstLine="720"/>
      </w:pPr>
      <w:r w:rsidRPr="0000146F">
        <w:rPr>
          <w:rFonts w:ascii="Calibri" w:eastAsia="Calibri" w:hAnsi="Calibri" w:cs="Calibri"/>
          <w:color w:val="000000" w:themeColor="text1"/>
        </w:rPr>
        <w:lastRenderedPageBreak/>
        <w:t xml:space="preserve">In addition to statocyst and otolith organs, which operate on the principle of inertia by responding to linear accelerations, some animal groups use different mechanisms for maintaining an upright posture.  Insects rely on air-filled buoyancy detectors (aquatic insects) and joint proprioceptors (terrestrial invertebrates) (Markl, 2012).  </w:t>
      </w:r>
      <w:r w:rsidRPr="0000146F">
        <w:rPr>
          <w:rFonts w:ascii="Calibri" w:eastAsia="Calibri" w:hAnsi="Calibri" w:cs="Calibri"/>
        </w:rPr>
        <w:t xml:space="preserve"> </w:t>
      </w:r>
      <w:r w:rsidRPr="0000146F">
        <w:rPr>
          <w:rFonts w:ascii="Calibri" w:eastAsia="Calibri" w:hAnsi="Calibri" w:cs="Calibri"/>
          <w:color w:val="000000" w:themeColor="text1"/>
        </w:rPr>
        <w:t>Many aquatic animals, both vertebrate and invertebrate, also make use of photoreceptors to keep the dorsal body surface oriented upwards, towards the downwelling light – the so-called dorsal light reflex (</w:t>
      </w:r>
      <w:r>
        <w:rPr>
          <w:rFonts w:ascii="Calibri" w:eastAsia="Calibri" w:hAnsi="Calibri" w:cs="Calibri"/>
          <w:color w:val="000000" w:themeColor="text1"/>
        </w:rPr>
        <w:t xml:space="preserve">Preuss and Budelmann, 1995; </w:t>
      </w:r>
      <w:r w:rsidRPr="0000146F">
        <w:rPr>
          <w:rFonts w:ascii="Calibri" w:eastAsia="Calibri" w:hAnsi="Calibri" w:cs="Calibri"/>
          <w:color w:val="000000" w:themeColor="text1"/>
        </w:rPr>
        <w:t xml:space="preserve">Markl 2012; Jellies, 2014). </w:t>
      </w:r>
    </w:p>
    <w:p w14:paraId="24D8F3A1"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Sensors capable of detecting rotational accelerations appear to be limited to vertebrates (Chordata), decapod crustaceans and flying insects (</w:t>
      </w:r>
      <w:proofErr w:type="spellStart"/>
      <w:r w:rsidRPr="0000146F">
        <w:rPr>
          <w:rFonts w:ascii="Calibri" w:eastAsia="Calibri" w:hAnsi="Calibri" w:cs="Calibri"/>
          <w:color w:val="000000" w:themeColor="text1"/>
        </w:rPr>
        <w:t>Eaurthropoda</w:t>
      </w:r>
      <w:proofErr w:type="spellEnd"/>
      <w:r w:rsidRPr="0000146F">
        <w:rPr>
          <w:rFonts w:ascii="Calibri" w:eastAsia="Calibri" w:hAnsi="Calibri" w:cs="Calibri"/>
          <w:color w:val="000000" w:themeColor="text1"/>
        </w:rPr>
        <w:t xml:space="preserve">) and cephalopod mollusks (Budelmann and Young, 1984; Budelmann 1988).  Flying insects use structures </w:t>
      </w:r>
      <w:r>
        <w:rPr>
          <w:rFonts w:ascii="Calibri" w:eastAsia="Calibri" w:hAnsi="Calibri" w:cs="Calibri"/>
          <w:color w:val="000000" w:themeColor="text1"/>
        </w:rPr>
        <w:t xml:space="preserve">at the base of their wings </w:t>
      </w:r>
      <w:r w:rsidRPr="0000146F">
        <w:rPr>
          <w:rFonts w:ascii="Calibri" w:eastAsia="Calibri" w:hAnsi="Calibri" w:cs="Calibri"/>
          <w:color w:val="000000" w:themeColor="text1"/>
        </w:rPr>
        <w:t>called halteres for detecting body rotation (Markl, 2012), whereas rotational sensors in aquatic invertebrates take the form of fluid-filled semicircular canals (Budelmann, 1988), as in vertebrates. Among cephalopod mollusks, octopi have particularly complex rotational sensors with adaptations for dual dynamic ranges, one for slow accelerations, presumably for use when crawling on the seafloor and the other for fast accelerations for use during rapid, jet-propelled movements (Budelmann 1988).  In summary, it appears that sensors for detecting translational motions of the body (e.g., statocysts and otolith organs) in at least one or two dimensions are widespread, whereas only C</w:t>
      </w:r>
      <w:r>
        <w:rPr>
          <w:rFonts w:ascii="Calibri" w:eastAsia="Calibri" w:hAnsi="Calibri" w:cs="Calibri"/>
          <w:color w:val="000000" w:themeColor="text1"/>
        </w:rPr>
        <w:t>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have sensors capable of detecting both rotational (semi-circular canals and halteres) and translational </w:t>
      </w:r>
      <w:r>
        <w:rPr>
          <w:rFonts w:ascii="Calibri" w:eastAsia="Calibri" w:hAnsi="Calibri" w:cs="Calibri"/>
          <w:color w:val="000000" w:themeColor="text1"/>
        </w:rPr>
        <w:t xml:space="preserve">(statocysts and otolithic organs) </w:t>
      </w:r>
      <w:r w:rsidRPr="0000146F">
        <w:rPr>
          <w:rFonts w:ascii="Calibri" w:eastAsia="Calibri" w:hAnsi="Calibri" w:cs="Calibri"/>
          <w:color w:val="000000" w:themeColor="text1"/>
        </w:rPr>
        <w:t xml:space="preserve">motions in three dimensions.   </w:t>
      </w:r>
    </w:p>
    <w:p w14:paraId="3207205C" w14:textId="77777777" w:rsidR="00CD5D0C" w:rsidRPr="0000146F" w:rsidRDefault="00CD5D0C" w:rsidP="00CD5D0C">
      <w:pPr>
        <w:rPr>
          <w:rFonts w:ascii="Calibri" w:eastAsia="Calibri" w:hAnsi="Calibri" w:cs="Calibri"/>
          <w:highlight w:val="green"/>
          <w:u w:val="single"/>
        </w:rPr>
      </w:pPr>
    </w:p>
    <w:p w14:paraId="56713E17" w14:textId="77777777" w:rsidR="00CD5D0C" w:rsidRPr="00896EF7" w:rsidRDefault="00CD5D0C" w:rsidP="00CD5D0C">
      <w:pPr>
        <w:pStyle w:val="Heading2"/>
        <w:rPr>
          <w:rFonts w:eastAsia="Calibri"/>
          <w:color w:val="000000" w:themeColor="text1"/>
        </w:rPr>
      </w:pPr>
      <w:r>
        <w:rPr>
          <w:rFonts w:eastAsia="Calibri"/>
        </w:rPr>
        <w:t xml:space="preserve">4. </w:t>
      </w:r>
      <w:r w:rsidRPr="00896EF7">
        <w:rPr>
          <w:rFonts w:eastAsia="Calibri"/>
        </w:rPr>
        <w:t>Brain Traits</w:t>
      </w:r>
    </w:p>
    <w:p w14:paraId="5167DBEF" w14:textId="77777777" w:rsidR="00CD5D0C" w:rsidRPr="00896EF7" w:rsidRDefault="00CD5D0C" w:rsidP="00CD5D0C">
      <w:pPr>
        <w:rPr>
          <w:rFonts w:ascii="Calibri" w:eastAsia="Calibri" w:hAnsi="Calibri" w:cs="Calibri"/>
          <w:color w:val="000000" w:themeColor="text1"/>
        </w:rPr>
      </w:pPr>
      <w:r>
        <w:rPr>
          <w:rFonts w:ascii="Calibri" w:eastAsia="Calibri" w:hAnsi="Calibri" w:cs="Calibri"/>
          <w:color w:val="000000" w:themeColor="text1"/>
        </w:rPr>
        <w:t>B</w:t>
      </w:r>
      <w:r w:rsidRPr="00896EF7">
        <w:rPr>
          <w:rFonts w:ascii="Calibri" w:eastAsia="Calibri" w:hAnsi="Calibri" w:cs="Calibri"/>
          <w:color w:val="000000" w:themeColor="text1"/>
        </w:rPr>
        <w:t xml:space="preserve">rains in CC </w:t>
      </w:r>
      <w:r>
        <w:rPr>
          <w:rFonts w:ascii="Calibri" w:eastAsia="Calibri" w:hAnsi="Calibri" w:cs="Calibri"/>
          <w:color w:val="000000" w:themeColor="text1"/>
        </w:rPr>
        <w:t>lineages</w:t>
      </w:r>
      <w:r w:rsidRPr="00896EF7">
        <w:rPr>
          <w:rFonts w:ascii="Calibri" w:eastAsia="Calibri" w:hAnsi="Calibri" w:cs="Calibri"/>
          <w:color w:val="000000" w:themeColor="text1"/>
        </w:rPr>
        <w:t xml:space="preserve"> are anatomically and functionally differentiated into distinct regions or structures</w:t>
      </w:r>
      <w:r>
        <w:rPr>
          <w:rFonts w:ascii="Calibri" w:eastAsia="Calibri" w:hAnsi="Calibri" w:cs="Calibri"/>
          <w:color w:val="000000" w:themeColor="text1"/>
        </w:rPr>
        <w:t xml:space="preserve"> (Appendix B)</w:t>
      </w:r>
      <w:r w:rsidRPr="00896EF7">
        <w:rPr>
          <w:rFonts w:ascii="Calibri" w:eastAsia="Calibri" w:hAnsi="Calibri" w:cs="Calibri"/>
          <w:color w:val="000000" w:themeColor="text1"/>
        </w:rPr>
        <w:t xml:space="preserve">. </w:t>
      </w:r>
      <w:r w:rsidRPr="00896EF7">
        <w:rPr>
          <w:rFonts w:ascii="Calibri" w:eastAsia="Calibri" w:hAnsi="Calibri" w:cs="Calibri"/>
        </w:rPr>
        <w:t xml:space="preserve">Here we adopt the term </w:t>
      </w:r>
      <w:r w:rsidRPr="00896EF7">
        <w:rPr>
          <w:rFonts w:ascii="Calibri" w:eastAsia="Calibri" w:hAnsi="Calibri" w:cs="Calibri"/>
          <w:i/>
          <w:iCs/>
        </w:rPr>
        <w:t xml:space="preserve">structured (vs unstructured) </w:t>
      </w:r>
      <w:r w:rsidRPr="00896EF7">
        <w:rPr>
          <w:rFonts w:ascii="Calibri" w:eastAsia="Calibri" w:hAnsi="Calibri" w:cs="Calibri"/>
        </w:rPr>
        <w:t>from</w:t>
      </w:r>
      <w:r w:rsidRPr="00896EF7">
        <w:rPr>
          <w:rFonts w:ascii="Calibri" w:eastAsia="Calibri" w:hAnsi="Calibri" w:cs="Calibri"/>
          <w:i/>
          <w:iCs/>
        </w:rPr>
        <w:t xml:space="preserve"> </w:t>
      </w:r>
      <w:r w:rsidRPr="00896EF7">
        <w:rPr>
          <w:rFonts w:ascii="Calibri" w:eastAsia="Calibri" w:hAnsi="Calibri" w:cs="Calibri"/>
        </w:rPr>
        <w:t xml:space="preserve">Heuer et al. (2010) as our first brain trait to </w:t>
      </w:r>
      <w:r w:rsidRPr="00896EF7">
        <w:rPr>
          <w:rFonts w:ascii="Calibri" w:eastAsia="Calibri" w:hAnsi="Calibri" w:cs="Calibri"/>
          <w:color w:val="000000" w:themeColor="text1"/>
        </w:rPr>
        <w:t xml:space="preserve">discriminate between </w:t>
      </w:r>
      <w:r>
        <w:rPr>
          <w:rFonts w:ascii="Calibri" w:eastAsia="Calibri" w:hAnsi="Calibri" w:cs="Calibri"/>
          <w:color w:val="000000" w:themeColor="text1"/>
        </w:rPr>
        <w:t>lineages</w:t>
      </w:r>
      <w:r w:rsidRPr="00896EF7">
        <w:rPr>
          <w:rFonts w:ascii="Calibri" w:eastAsia="Calibri" w:hAnsi="Calibri" w:cs="Calibri"/>
          <w:color w:val="000000" w:themeColor="text1"/>
        </w:rPr>
        <w:t xml:space="preserve"> that do and do not have at least some evidence of brain differentiation into recognizable structures (but see </w:t>
      </w:r>
      <w:r w:rsidRPr="00896EF7">
        <w:rPr>
          <w:rFonts w:ascii="Calibri" w:eastAsia="Calibri" w:hAnsi="Calibri" w:cs="Calibri"/>
          <w:i/>
          <w:iCs/>
          <w:color w:val="000000" w:themeColor="text1"/>
        </w:rPr>
        <w:t>Pitfalls, gaps and future directions</w:t>
      </w:r>
      <w:r>
        <w:rPr>
          <w:rFonts w:ascii="Calibri" w:eastAsia="Calibri" w:hAnsi="Calibri" w:cs="Calibri"/>
          <w:i/>
          <w:iCs/>
          <w:color w:val="000000" w:themeColor="text1"/>
        </w:rPr>
        <w:t xml:space="preserve"> </w:t>
      </w:r>
      <w:r w:rsidRPr="00222DEE">
        <w:rPr>
          <w:rFonts w:ascii="Calibri" w:eastAsia="Calibri" w:hAnsi="Calibri" w:cs="Calibri"/>
          <w:color w:val="000000" w:themeColor="text1"/>
        </w:rPr>
        <w:t>in main paper</w:t>
      </w:r>
      <w:r w:rsidRPr="00896EF7">
        <w:rPr>
          <w:rFonts w:ascii="Calibri" w:eastAsia="Calibri" w:hAnsi="Calibri" w:cs="Calibri"/>
          <w:color w:val="000000" w:themeColor="text1"/>
        </w:rPr>
        <w:t xml:space="preserve">).  Our remaining brain traits are based on </w:t>
      </w:r>
      <w:r w:rsidRPr="00896EF7">
        <w:rPr>
          <w:color w:val="000000" w:themeColor="text1"/>
        </w:rPr>
        <w:t xml:space="preserve">easily recognized and broadly defined brain regions that can be identified across all three CC </w:t>
      </w:r>
      <w:proofErr w:type="gramStart"/>
      <w:r>
        <w:rPr>
          <w:color w:val="000000" w:themeColor="text1"/>
        </w:rPr>
        <w:t>lineages</w:t>
      </w:r>
      <w:r w:rsidRPr="00896EF7">
        <w:rPr>
          <w:color w:val="000000" w:themeColor="text1"/>
        </w:rPr>
        <w:t>(</w:t>
      </w:r>
      <w:proofErr w:type="gramEnd"/>
      <w:r>
        <w:rPr>
          <w:color w:val="000000" w:themeColor="text1"/>
        </w:rPr>
        <w:t>see Appendix A</w:t>
      </w:r>
      <w:r w:rsidRPr="00896EF7">
        <w:rPr>
          <w:color w:val="000000" w:themeColor="text1"/>
        </w:rPr>
        <w:t xml:space="preserve">).  These include first-order processing areas with direct sensory inputs, most notably olfactory (trait 2) and visual (traits 3 and 4) regions.  Visual regions of the brain are divided into two trait categories: those that process inputs from all manner of </w:t>
      </w:r>
      <w:r>
        <w:rPr>
          <w:color w:val="000000" w:themeColor="text1"/>
        </w:rPr>
        <w:t>photosensors</w:t>
      </w:r>
      <w:r w:rsidRPr="00896EF7">
        <w:rPr>
          <w:color w:val="000000" w:themeColor="text1"/>
        </w:rPr>
        <w:t>, whether they are non-imaging, low- or high - resolution eyes (1</w:t>
      </w:r>
      <w:r w:rsidRPr="00896EF7">
        <w:rPr>
          <w:color w:val="000000" w:themeColor="text1"/>
          <w:vertAlign w:val="superscript"/>
        </w:rPr>
        <w:t>st</w:t>
      </w:r>
      <w:r w:rsidRPr="00896EF7">
        <w:rPr>
          <w:color w:val="000000" w:themeColor="text1"/>
        </w:rPr>
        <w:t xml:space="preserve"> order visual regions, trait 3) and those that are specialized for processing inputs from high-resolution eyes</w:t>
      </w:r>
      <w:r>
        <w:rPr>
          <w:color w:val="000000" w:themeColor="text1"/>
        </w:rPr>
        <w:t xml:space="preserve">, characterized by </w:t>
      </w:r>
      <w:r w:rsidRPr="00896EF7">
        <w:rPr>
          <w:color w:val="000000" w:themeColor="text1"/>
        </w:rPr>
        <w:t xml:space="preserve">distinct laminated and retinotopic organizations (laminated visual regions, trait 4).  </w:t>
      </w:r>
      <w:r w:rsidRPr="00896EF7">
        <w:rPr>
          <w:rFonts w:ascii="Calibri" w:eastAsia="Calibri" w:hAnsi="Calibri" w:cs="Calibri"/>
        </w:rPr>
        <w:t xml:space="preserve">All three CC </w:t>
      </w:r>
      <w:r>
        <w:rPr>
          <w:rFonts w:ascii="Calibri" w:eastAsia="Calibri" w:hAnsi="Calibri" w:cs="Calibri"/>
        </w:rPr>
        <w:t>lineages</w:t>
      </w:r>
      <w:r w:rsidRPr="00896EF7">
        <w:rPr>
          <w:rFonts w:ascii="Calibri" w:eastAsia="Calibri" w:hAnsi="Calibri" w:cs="Calibri"/>
        </w:rPr>
        <w:t xml:space="preserve"> also have learning and memory structures (trait 5), multisensory integration areas (trait 6) and motor </w:t>
      </w:r>
      <w:r w:rsidRPr="00896EF7">
        <w:rPr>
          <w:rFonts w:ascii="Calibri" w:eastAsia="Calibri" w:hAnsi="Calibri" w:cs="Calibri"/>
        </w:rPr>
        <w:lastRenderedPageBreak/>
        <w:t xml:space="preserve">hierarchies (trait 7) that consist of </w:t>
      </w:r>
      <w:r w:rsidRPr="00896EF7">
        <w:rPr>
          <w:color w:val="000000" w:themeColor="text1"/>
        </w:rPr>
        <w:t>low-order motor regions for action execution, as well as mid- and high-order, multisensory integration, association, and motor control areas involved in executive control of behavior (</w:t>
      </w:r>
      <w:r>
        <w:rPr>
          <w:color w:val="000000" w:themeColor="text1"/>
        </w:rPr>
        <w:t>see Appendix C)</w:t>
      </w:r>
      <w:r w:rsidRPr="00896EF7">
        <w:rPr>
          <w:color w:val="000000" w:themeColor="text1"/>
        </w:rPr>
        <w:t xml:space="preserve">.  The final brain trait is a neural architecture with distinctive features (e.g., numerous, densely packed, small-bodied cells that give rise to thin, parallel fibers) that are commonly found in different brain regions in all three CC </w:t>
      </w:r>
      <w:r>
        <w:rPr>
          <w:color w:val="000000" w:themeColor="text1"/>
        </w:rPr>
        <w:t>lineages</w:t>
      </w:r>
      <w:r w:rsidRPr="00896EF7">
        <w:rPr>
          <w:rFonts w:ascii="Calibri" w:eastAsia="Calibri" w:hAnsi="Calibri" w:cs="Calibri"/>
          <w:color w:val="000000" w:themeColor="text1"/>
        </w:rPr>
        <w:t xml:space="preserve"> (Farris, 2011, Becker</w:t>
      </w:r>
      <w:r>
        <w:rPr>
          <w:rFonts w:ascii="Calibri" w:eastAsia="Calibri" w:hAnsi="Calibri" w:cs="Calibri"/>
          <w:color w:val="000000" w:themeColor="text1"/>
        </w:rPr>
        <w:t>s</w:t>
      </w:r>
      <w:r w:rsidRPr="00896EF7">
        <w:rPr>
          <w:rFonts w:ascii="Calibri" w:eastAsia="Calibri" w:hAnsi="Calibri" w:cs="Calibri"/>
          <w:color w:val="000000" w:themeColor="text1"/>
        </w:rPr>
        <w:t xml:space="preserve"> et al., 202</w:t>
      </w:r>
      <w:r>
        <w:rPr>
          <w:rFonts w:ascii="Calibri" w:eastAsia="Calibri" w:hAnsi="Calibri" w:cs="Calibri"/>
          <w:color w:val="000000" w:themeColor="text1"/>
        </w:rPr>
        <w:t>2</w:t>
      </w:r>
      <w:r w:rsidRPr="00896EF7">
        <w:rPr>
          <w:rFonts w:ascii="Calibri" w:eastAsia="Calibri" w:hAnsi="Calibri" w:cs="Calibri"/>
          <w:color w:val="000000" w:themeColor="text1"/>
        </w:rPr>
        <w:t xml:space="preserve">, Messenger, 1983; Shigeno et al., 2018) </w:t>
      </w:r>
      <w:r w:rsidRPr="00896EF7">
        <w:rPr>
          <w:color w:val="000000" w:themeColor="text1"/>
        </w:rPr>
        <w:t xml:space="preserve">  </w:t>
      </w:r>
      <w:r w:rsidRPr="00896EF7">
        <w:rPr>
          <w:rFonts w:ascii="Calibri" w:eastAsia="Calibri" w:hAnsi="Calibri" w:cs="Calibri"/>
          <w:color w:val="000000" w:themeColor="text1"/>
        </w:rPr>
        <w:t xml:space="preserve">In the vertebrate cerebellum and some first-order sensory regions, these highly ordered structures function as </w:t>
      </w:r>
      <w:r w:rsidRPr="00896EF7">
        <w:rPr>
          <w:rFonts w:ascii="Calibri" w:eastAsia="Calibri" w:hAnsi="Calibri" w:cs="Calibri"/>
          <w:i/>
          <w:iCs/>
          <w:color w:val="000000" w:themeColor="text1"/>
        </w:rPr>
        <w:t>adaptive filters</w:t>
      </w:r>
      <w:r w:rsidRPr="00896EF7">
        <w:rPr>
          <w:rFonts w:ascii="Calibri" w:eastAsia="Calibri" w:hAnsi="Calibri" w:cs="Calibri"/>
          <w:color w:val="000000" w:themeColor="text1"/>
        </w:rPr>
        <w:t>, which, amongst other things, ‘learn’ to predict the sensory inputs expected from the animal’s own self-generated movements in order to distinguish them from world-generated movements (Montgomery</w:t>
      </w:r>
      <w:r>
        <w:rPr>
          <w:rFonts w:ascii="Calibri" w:eastAsia="Calibri" w:hAnsi="Calibri" w:cs="Calibri"/>
          <w:color w:val="000000" w:themeColor="text1"/>
        </w:rPr>
        <w:t xml:space="preserve"> and </w:t>
      </w:r>
      <w:proofErr w:type="spellStart"/>
      <w:r>
        <w:rPr>
          <w:rFonts w:ascii="Calibri" w:eastAsia="Calibri" w:hAnsi="Calibri" w:cs="Calibri"/>
          <w:color w:val="000000" w:themeColor="text1"/>
        </w:rPr>
        <w:t>Bodznick</w:t>
      </w:r>
      <w:proofErr w:type="spellEnd"/>
      <w:r w:rsidRPr="00896EF7">
        <w:rPr>
          <w:rFonts w:ascii="Calibri" w:eastAsia="Calibri" w:hAnsi="Calibri" w:cs="Calibri"/>
          <w:color w:val="000000" w:themeColor="text1"/>
        </w:rPr>
        <w:t xml:space="preserve">, </w:t>
      </w:r>
      <w:r>
        <w:rPr>
          <w:rFonts w:ascii="Calibri" w:eastAsia="Calibri" w:hAnsi="Calibri" w:cs="Calibri"/>
          <w:color w:val="000000" w:themeColor="text1"/>
        </w:rPr>
        <w:t xml:space="preserve">1994; 2016). </w:t>
      </w:r>
      <w:r w:rsidRPr="00896EF7">
        <w:rPr>
          <w:rFonts w:ascii="Calibri" w:eastAsia="Calibri" w:hAnsi="Calibri" w:cs="Calibri"/>
          <w:color w:val="000000" w:themeColor="text1"/>
        </w:rPr>
        <w:t xml:space="preserve">Six </w:t>
      </w:r>
      <w:r>
        <w:rPr>
          <w:rFonts w:ascii="Calibri" w:eastAsia="Calibri" w:hAnsi="Calibri" w:cs="Calibri"/>
          <w:color w:val="000000" w:themeColor="text1"/>
        </w:rPr>
        <w:t>lineages</w:t>
      </w:r>
      <w:r w:rsidRPr="00896EF7">
        <w:rPr>
          <w:rFonts w:ascii="Calibri" w:eastAsia="Calibri" w:hAnsi="Calibri" w:cs="Calibri"/>
          <w:color w:val="000000" w:themeColor="text1"/>
        </w:rPr>
        <w:t xml:space="preserve"> (Porifera, Ctenophora, Cnidaria, Echinodermata, </w:t>
      </w:r>
      <w:proofErr w:type="spellStart"/>
      <w:r w:rsidRPr="00896EF7">
        <w:rPr>
          <w:rFonts w:ascii="Calibri" w:eastAsia="Calibri" w:hAnsi="Calibri" w:cs="Calibri"/>
          <w:color w:val="000000" w:themeColor="text1"/>
        </w:rPr>
        <w:t>Hemichordata</w:t>
      </w:r>
      <w:proofErr w:type="spellEnd"/>
      <w:r w:rsidRPr="00896EF7">
        <w:rPr>
          <w:rFonts w:ascii="Calibri" w:eastAsia="Calibri" w:hAnsi="Calibri" w:cs="Calibri"/>
          <w:color w:val="000000" w:themeColor="text1"/>
        </w:rPr>
        <w:t xml:space="preserve"> and Brachiopoda) are automatically assumed to lack these traits because animals in these groups lack cephalization and brains.  </w:t>
      </w:r>
    </w:p>
    <w:p w14:paraId="186D4907" w14:textId="77777777" w:rsidR="00CD5D0C" w:rsidRPr="0000146F" w:rsidRDefault="00CD5D0C" w:rsidP="00CD5D0C">
      <w:pPr>
        <w:spacing w:line="256" w:lineRule="auto"/>
        <w:ind w:firstLine="720"/>
        <w:rPr>
          <w:rFonts w:ascii="Calibri" w:eastAsia="Calibri" w:hAnsi="Calibri" w:cs="Calibri"/>
          <w:color w:val="000000" w:themeColor="text1"/>
        </w:rPr>
      </w:pPr>
    </w:p>
    <w:p w14:paraId="339745EB" w14:textId="77777777" w:rsidR="00CD5D0C" w:rsidRPr="0000146F" w:rsidRDefault="00CD5D0C" w:rsidP="00CD5D0C">
      <w:pPr>
        <w:pStyle w:val="Heading4"/>
        <w:rPr>
          <w:rFonts w:eastAsia="Calibri"/>
        </w:rPr>
      </w:pPr>
      <w:r w:rsidRPr="0000146F">
        <w:rPr>
          <w:rFonts w:eastAsia="Calibri"/>
        </w:rPr>
        <w:t>Structured brains</w:t>
      </w:r>
    </w:p>
    <w:p w14:paraId="4D6220F0" w14:textId="77777777" w:rsidR="00CD5D0C"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A structured brain is one that exhibits regional differentiation of the brain into recognizable structures, as identified for C</w:t>
      </w:r>
      <w:r>
        <w:rPr>
          <w:rFonts w:ascii="Calibri" w:eastAsia="Calibri" w:hAnsi="Calibri" w:cs="Calibri"/>
          <w:color w:val="000000" w:themeColor="text1"/>
        </w:rPr>
        <w:t>C lineages</w:t>
      </w:r>
      <w:r w:rsidRPr="0000146F">
        <w:rPr>
          <w:rFonts w:ascii="Calibri" w:eastAsia="Calibri" w:hAnsi="Calibri" w:cs="Calibri"/>
          <w:color w:val="000000" w:themeColor="text1"/>
        </w:rPr>
        <w:t xml:space="preserve"> </w:t>
      </w:r>
      <w:r>
        <w:rPr>
          <w:rFonts w:ascii="Calibri" w:eastAsia="Calibri" w:hAnsi="Calibri" w:cs="Calibri"/>
          <w:color w:val="000000" w:themeColor="text1"/>
        </w:rPr>
        <w:t xml:space="preserve">in each animal grouping (see Fig 3, main paper and </w:t>
      </w:r>
      <w:r w:rsidRPr="00CE3134">
        <w:rPr>
          <w:rFonts w:ascii="Calibri" w:eastAsia="Calibri" w:hAnsi="Calibri" w:cs="Calibri"/>
          <w:color w:val="000000" w:themeColor="text1"/>
        </w:rPr>
        <w:t>Appendix A</w:t>
      </w:r>
      <w:r w:rsidRPr="0000146F">
        <w:rPr>
          <w:rFonts w:ascii="Calibri" w:eastAsia="Calibri" w:hAnsi="Calibri" w:cs="Calibri"/>
          <w:color w:val="000000" w:themeColor="text1"/>
        </w:rPr>
        <w:t xml:space="preserve">).  </w:t>
      </w:r>
      <w:r>
        <w:rPr>
          <w:rFonts w:ascii="Calibri" w:eastAsia="Calibri" w:hAnsi="Calibri" w:cs="Calibri"/>
          <w:color w:val="000000" w:themeColor="text1"/>
        </w:rPr>
        <w:t>Brain structures can be thought of as an outward, more visible sign of functional modularity and complexity (Leise, 1990; Shih et al, 2015).</w:t>
      </w:r>
      <w:r w:rsidRPr="0000146F">
        <w:rPr>
          <w:rFonts w:ascii="Calibri" w:eastAsia="Calibri" w:hAnsi="Calibri" w:cs="Calibri"/>
          <w:color w:val="000000" w:themeColor="text1"/>
        </w:rPr>
        <w:t xml:space="preserve">    </w:t>
      </w:r>
      <w:r>
        <w:rPr>
          <w:rFonts w:ascii="Calibri" w:eastAsia="Calibri" w:hAnsi="Calibri" w:cs="Calibri"/>
          <w:color w:val="000000" w:themeColor="text1"/>
        </w:rPr>
        <w:t>Evidence</w:t>
      </w:r>
      <w:r w:rsidRPr="0000146F">
        <w:rPr>
          <w:rFonts w:ascii="Calibri" w:eastAsia="Calibri" w:hAnsi="Calibri" w:cs="Calibri"/>
          <w:color w:val="000000" w:themeColor="text1"/>
        </w:rPr>
        <w:t xml:space="preserve"> for at least one of the five brain structures </w:t>
      </w:r>
      <w:r>
        <w:rPr>
          <w:rFonts w:ascii="Calibri" w:eastAsia="Calibri" w:hAnsi="Calibri" w:cs="Calibri"/>
          <w:color w:val="000000" w:themeColor="text1"/>
        </w:rPr>
        <w:t xml:space="preserve">(or homologous regions) </w:t>
      </w:r>
      <w:r w:rsidRPr="0000146F">
        <w:rPr>
          <w:rFonts w:ascii="Calibri" w:eastAsia="Calibri" w:hAnsi="Calibri" w:cs="Calibri"/>
          <w:color w:val="000000" w:themeColor="text1"/>
        </w:rPr>
        <w:t>common to C</w:t>
      </w:r>
      <w:r>
        <w:rPr>
          <w:rFonts w:ascii="Calibri" w:eastAsia="Calibri" w:hAnsi="Calibri" w:cs="Calibri"/>
          <w:color w:val="000000" w:themeColor="text1"/>
        </w:rPr>
        <w:t>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was the criterion used for determining the absence or presence of structured brains in non-C</w:t>
      </w:r>
      <w:r>
        <w:rPr>
          <w:rFonts w:ascii="Calibri" w:eastAsia="Calibri" w:hAnsi="Calibri" w:cs="Calibri"/>
          <w:color w:val="000000" w:themeColor="text1"/>
        </w:rPr>
        <w:t>C</w:t>
      </w:r>
      <w:r w:rsidRPr="0000146F">
        <w:rPr>
          <w:rFonts w:ascii="Calibri" w:eastAsia="Calibri" w:hAnsi="Calibri" w:cs="Calibri"/>
          <w:color w:val="000000" w:themeColor="text1"/>
        </w:rPr>
        <w:t xml:space="preserve"> phyla.    </w:t>
      </w:r>
      <w:r>
        <w:rPr>
          <w:rFonts w:ascii="Calibri" w:eastAsia="Calibri" w:hAnsi="Calibri" w:cs="Calibri"/>
          <w:color w:val="000000" w:themeColor="text1"/>
        </w:rPr>
        <w:t xml:space="preserve">For deuterostomes, this was one of the five identifiable structures of the vertebrate brain (e.g., cerebellum, cerebral hemispheres etc.), whereas for protostomes, it was evidence of structures like mushroom bodies or central body complexes (see Fig. 3, Table 2 in Appendix A). </w:t>
      </w:r>
      <w:r w:rsidRPr="0000146F">
        <w:rPr>
          <w:rFonts w:ascii="Calibri" w:eastAsia="Calibri" w:hAnsi="Calibri" w:cs="Calibri"/>
          <w:color w:val="000000" w:themeColor="text1"/>
        </w:rPr>
        <w:t>Based on this criterion, five non-C</w:t>
      </w:r>
      <w:r>
        <w:rPr>
          <w:rFonts w:ascii="Calibri" w:eastAsia="Calibri" w:hAnsi="Calibri" w:cs="Calibri"/>
          <w:color w:val="000000" w:themeColor="text1"/>
        </w:rPr>
        <w:t>C</w:t>
      </w:r>
      <w:r w:rsidRPr="0000146F">
        <w:rPr>
          <w:rFonts w:ascii="Calibri" w:eastAsia="Calibri" w:hAnsi="Calibri" w:cs="Calibri"/>
          <w:color w:val="000000" w:themeColor="text1"/>
        </w:rPr>
        <w:t xml:space="preserve"> phyla were identified as having structured brains:  Platyhelminthes, Annelida, Tardigrada, </w:t>
      </w:r>
      <w:proofErr w:type="spellStart"/>
      <w:r w:rsidRPr="0000146F">
        <w:rPr>
          <w:rFonts w:ascii="Calibri" w:eastAsia="Calibri" w:hAnsi="Calibri" w:cs="Calibri"/>
          <w:color w:val="000000" w:themeColor="text1"/>
        </w:rPr>
        <w:t>Onychophora</w:t>
      </w:r>
      <w:proofErr w:type="spellEnd"/>
      <w:r w:rsidRPr="0000146F">
        <w:rPr>
          <w:rFonts w:ascii="Calibri" w:eastAsia="Calibri" w:hAnsi="Calibri" w:cs="Calibri"/>
          <w:color w:val="000000" w:themeColor="text1"/>
        </w:rPr>
        <w:t xml:space="preserve"> and Nemertea (see </w:t>
      </w:r>
      <w:r w:rsidRPr="005D28A9">
        <w:rPr>
          <w:rFonts w:ascii="Calibri" w:eastAsia="Calibri" w:hAnsi="Calibri" w:cs="Calibri"/>
          <w:color w:val="000000" w:themeColor="text1"/>
        </w:rPr>
        <w:t>Appendix A)</w:t>
      </w:r>
      <w:r w:rsidRPr="0000146F">
        <w:rPr>
          <w:rFonts w:ascii="Calibri" w:eastAsia="Calibri" w:hAnsi="Calibri" w:cs="Calibri"/>
          <w:color w:val="000000" w:themeColor="text1"/>
        </w:rPr>
        <w:t>.</w:t>
      </w:r>
    </w:p>
    <w:p w14:paraId="4896657D" w14:textId="77777777" w:rsidR="00CD5D0C" w:rsidRPr="0000146F" w:rsidRDefault="00CD5D0C" w:rsidP="00CD5D0C">
      <w:pPr>
        <w:spacing w:line="256" w:lineRule="auto"/>
        <w:ind w:firstLine="720"/>
        <w:rPr>
          <w:rFonts w:ascii="Calibri" w:eastAsia="Calibri" w:hAnsi="Calibri" w:cs="Calibri"/>
          <w:color w:val="000000" w:themeColor="text1"/>
        </w:rPr>
      </w:pPr>
      <w:r>
        <w:rPr>
          <w:rFonts w:ascii="Calibri" w:eastAsia="Calibri" w:hAnsi="Calibri" w:cs="Calibri"/>
          <w:color w:val="000000" w:themeColor="text1"/>
        </w:rPr>
        <w:t xml:space="preserve">  </w:t>
      </w:r>
    </w:p>
    <w:p w14:paraId="4CC03F21" w14:textId="77777777" w:rsidR="00CD5D0C" w:rsidRPr="0000146F" w:rsidRDefault="00CD5D0C" w:rsidP="00CD5D0C">
      <w:pPr>
        <w:pStyle w:val="Heading4"/>
        <w:rPr>
          <w:rFonts w:eastAsia="Calibri"/>
        </w:rPr>
      </w:pPr>
      <w:r w:rsidRPr="0000146F">
        <w:rPr>
          <w:rFonts w:eastAsia="Calibri"/>
        </w:rPr>
        <w:t>1</w:t>
      </w:r>
      <w:r w:rsidRPr="0000146F">
        <w:rPr>
          <w:rFonts w:eastAsia="Calibri"/>
          <w:vertAlign w:val="superscript"/>
        </w:rPr>
        <w:t>st</w:t>
      </w:r>
      <w:r w:rsidRPr="0000146F">
        <w:rPr>
          <w:rFonts w:eastAsia="Calibri"/>
        </w:rPr>
        <w:t xml:space="preserve"> order olfactory regions</w:t>
      </w:r>
    </w:p>
    <w:p w14:paraId="0642C336" w14:textId="77777777" w:rsidR="00CD5D0C" w:rsidRPr="0000146F" w:rsidRDefault="00CD5D0C" w:rsidP="00CD5D0C">
      <w:pPr>
        <w:rPr>
          <w:rFonts w:ascii="Calibri" w:eastAsia="Calibri" w:hAnsi="Calibri" w:cs="Calibri"/>
          <w:color w:val="2A2A2A"/>
        </w:rPr>
      </w:pPr>
      <w:r w:rsidRPr="0000146F">
        <w:rPr>
          <w:rFonts w:ascii="Calibri" w:eastAsia="Calibri" w:hAnsi="Calibri" w:cs="Calibri"/>
          <w:color w:val="000000" w:themeColor="text1"/>
        </w:rPr>
        <w:t xml:space="preserve">Animals in all three </w:t>
      </w:r>
      <w:r>
        <w:rPr>
          <w:rFonts w:ascii="Calibri" w:eastAsia="Calibri" w:hAnsi="Calibri" w:cs="Calibri"/>
          <w:color w:val="000000" w:themeColor="text1"/>
        </w:rPr>
        <w:t>CC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as well as several non-</w:t>
      </w:r>
      <w:r>
        <w:rPr>
          <w:rFonts w:ascii="Calibri" w:eastAsia="Calibri" w:hAnsi="Calibri" w:cs="Calibri"/>
          <w:color w:val="000000" w:themeColor="text1"/>
        </w:rPr>
        <w:t>CC</w:t>
      </w:r>
      <w:r w:rsidRPr="0000146F">
        <w:rPr>
          <w:rFonts w:ascii="Calibri" w:eastAsia="Calibri" w:hAnsi="Calibri" w:cs="Calibri"/>
          <w:color w:val="000000" w:themeColor="text1"/>
        </w:rPr>
        <w:t xml:space="preserve"> phyla, have brain regions dedicated to the processing of primary inputs from olfactory sense organs.   Furthermore, in euarthropods and vertebrates, this region is characterized by distinct spherical subunits called glomeruli.  Among </w:t>
      </w:r>
      <w:proofErr w:type="spellStart"/>
      <w:r w:rsidRPr="0000146F">
        <w:rPr>
          <w:rFonts w:ascii="Calibri" w:eastAsia="Calibri" w:hAnsi="Calibri" w:cs="Calibri"/>
          <w:color w:val="000000" w:themeColor="text1"/>
        </w:rPr>
        <w:t>pancrustaceans</w:t>
      </w:r>
      <w:proofErr w:type="spellEnd"/>
      <w:r w:rsidRPr="0000146F">
        <w:rPr>
          <w:rFonts w:ascii="Calibri" w:eastAsia="Calibri" w:hAnsi="Calibri" w:cs="Calibri"/>
          <w:color w:val="000000" w:themeColor="text1"/>
        </w:rPr>
        <w:t xml:space="preserve"> (insects and crustacea), there can be between 50 - 170</w:t>
      </w:r>
      <w:r w:rsidRPr="0000146F">
        <w:rPr>
          <w:rFonts w:ascii="Calibri" w:eastAsia="Calibri" w:hAnsi="Calibri" w:cs="Calibri"/>
          <w:color w:val="2A2A2A"/>
        </w:rPr>
        <w:t xml:space="preserve"> of these subunits (Sombke et al, 2011), which are thought to be the basis of a ‘</w:t>
      </w:r>
      <w:proofErr w:type="spellStart"/>
      <w:r w:rsidRPr="0000146F">
        <w:rPr>
          <w:rFonts w:ascii="Calibri" w:eastAsia="Calibri" w:hAnsi="Calibri" w:cs="Calibri"/>
          <w:color w:val="2A2A2A"/>
        </w:rPr>
        <w:t>chemotopic</w:t>
      </w:r>
      <w:proofErr w:type="spellEnd"/>
      <w:r w:rsidRPr="0000146F">
        <w:rPr>
          <w:rFonts w:ascii="Calibri" w:eastAsia="Calibri" w:hAnsi="Calibri" w:cs="Calibri"/>
          <w:color w:val="2A2A2A"/>
        </w:rPr>
        <w:t xml:space="preserve"> map’ (Table </w:t>
      </w:r>
      <w:r>
        <w:rPr>
          <w:rFonts w:ascii="Calibri" w:eastAsia="Calibri" w:hAnsi="Calibri" w:cs="Calibri"/>
          <w:color w:val="2A2A2A"/>
        </w:rPr>
        <w:t>2 in Appendix A</w:t>
      </w:r>
      <w:r w:rsidRPr="0000146F">
        <w:rPr>
          <w:rFonts w:ascii="Calibri" w:eastAsia="Calibri" w:hAnsi="Calibri" w:cs="Calibri"/>
          <w:color w:val="2A2A2A"/>
        </w:rPr>
        <w:t>) for segregating odors into different functional categories, especially as they relate to behaviors (</w:t>
      </w:r>
      <w:proofErr w:type="spellStart"/>
      <w:r w:rsidRPr="0000146F">
        <w:rPr>
          <w:rFonts w:ascii="Calibri" w:eastAsia="Calibri" w:hAnsi="Calibri" w:cs="Calibri"/>
          <w:color w:val="000000" w:themeColor="text1"/>
        </w:rPr>
        <w:t>Ignell</w:t>
      </w:r>
      <w:proofErr w:type="spellEnd"/>
      <w:r w:rsidRPr="0000146F">
        <w:rPr>
          <w:rFonts w:ascii="Calibri" w:eastAsia="Calibri" w:hAnsi="Calibri" w:cs="Calibri"/>
          <w:color w:val="000000" w:themeColor="text1"/>
        </w:rPr>
        <w:t xml:space="preserve"> and </w:t>
      </w:r>
      <w:r w:rsidRPr="0000146F">
        <w:rPr>
          <w:rFonts w:ascii="Calibri" w:eastAsia="Calibri" w:hAnsi="Calibri" w:cs="Calibri"/>
          <w:color w:val="2A2A2A"/>
        </w:rPr>
        <w:t xml:space="preserve">Hansson, 2004; Bargman, 2006; Derby and </w:t>
      </w:r>
      <w:proofErr w:type="spellStart"/>
      <w:r w:rsidRPr="0000146F">
        <w:rPr>
          <w:rFonts w:ascii="Calibri" w:eastAsia="Calibri" w:hAnsi="Calibri" w:cs="Calibri"/>
          <w:color w:val="2A2A2A"/>
        </w:rPr>
        <w:t>Weissburg</w:t>
      </w:r>
      <w:proofErr w:type="spellEnd"/>
      <w:r w:rsidRPr="0000146F">
        <w:rPr>
          <w:rFonts w:ascii="Calibri" w:eastAsia="Calibri" w:hAnsi="Calibri" w:cs="Calibri"/>
          <w:color w:val="2A2A2A"/>
        </w:rPr>
        <w:t xml:space="preserve">, 2014).  The same is true for vertebrates, where in teleost fish, odors are segregated into behaviorally relevant categories, such as food odors </w:t>
      </w:r>
      <w:r w:rsidRPr="0000146F">
        <w:rPr>
          <w:rFonts w:ascii="Calibri" w:eastAsia="Calibri" w:hAnsi="Calibri" w:cs="Calibri"/>
          <w:color w:val="2A2A2A"/>
        </w:rPr>
        <w:lastRenderedPageBreak/>
        <w:t xml:space="preserve">and sex pheromones (Hamdani and </w:t>
      </w:r>
      <w:proofErr w:type="spellStart"/>
      <w:r w:rsidRPr="0000146F">
        <w:rPr>
          <w:rFonts w:ascii="Calibri" w:eastAsia="Calibri" w:hAnsi="Calibri" w:cs="Calibri"/>
          <w:color w:val="2A2A2A"/>
        </w:rPr>
        <w:t>Doving</w:t>
      </w:r>
      <w:proofErr w:type="spellEnd"/>
      <w:r w:rsidRPr="0000146F">
        <w:rPr>
          <w:rFonts w:ascii="Calibri" w:eastAsia="Calibri" w:hAnsi="Calibri" w:cs="Calibri"/>
          <w:color w:val="2A2A2A"/>
        </w:rPr>
        <w:t>, 2007).    Olfactory lobes and glomeruli are broadly distributed in both euarthropods and vertebrates and are also found in at least two non-C</w:t>
      </w:r>
      <w:r>
        <w:rPr>
          <w:rFonts w:ascii="Calibri" w:eastAsia="Calibri" w:hAnsi="Calibri" w:cs="Calibri"/>
          <w:color w:val="2A2A2A"/>
        </w:rPr>
        <w:t>C</w:t>
      </w:r>
      <w:r w:rsidRPr="0000146F">
        <w:rPr>
          <w:rFonts w:ascii="Calibri" w:eastAsia="Calibri" w:hAnsi="Calibri" w:cs="Calibri"/>
          <w:color w:val="2A2A2A"/>
        </w:rPr>
        <w:t xml:space="preserve"> phyla (Nematoda and </w:t>
      </w:r>
      <w:proofErr w:type="spellStart"/>
      <w:proofErr w:type="gramStart"/>
      <w:r w:rsidRPr="0000146F">
        <w:rPr>
          <w:rFonts w:ascii="Calibri" w:eastAsia="Calibri" w:hAnsi="Calibri" w:cs="Calibri"/>
          <w:color w:val="2A2A2A"/>
        </w:rPr>
        <w:t>Onychophora</w:t>
      </w:r>
      <w:proofErr w:type="spellEnd"/>
      <w:r w:rsidRPr="0000146F">
        <w:rPr>
          <w:rFonts w:ascii="Calibri" w:eastAsia="Calibri" w:hAnsi="Calibri" w:cs="Calibri"/>
          <w:color w:val="2A2A2A"/>
        </w:rPr>
        <w:t>)(</w:t>
      </w:r>
      <w:proofErr w:type="gramEnd"/>
      <w:r w:rsidRPr="0000146F">
        <w:rPr>
          <w:rFonts w:ascii="Calibri" w:eastAsia="Calibri" w:hAnsi="Calibri" w:cs="Calibri"/>
          <w:color w:val="2A2A2A"/>
        </w:rPr>
        <w:t xml:space="preserve">Schurmann, 1995; </w:t>
      </w:r>
      <w:proofErr w:type="spellStart"/>
      <w:r w:rsidRPr="0000146F">
        <w:rPr>
          <w:rFonts w:ascii="Calibri" w:eastAsia="Calibri" w:hAnsi="Calibri" w:cs="Calibri"/>
          <w:color w:val="2A2A2A"/>
        </w:rPr>
        <w:t>Eisthen</w:t>
      </w:r>
      <w:proofErr w:type="spellEnd"/>
      <w:r w:rsidRPr="0000146F">
        <w:rPr>
          <w:rFonts w:ascii="Calibri" w:eastAsia="Calibri" w:hAnsi="Calibri" w:cs="Calibri"/>
          <w:color w:val="2A2A2A"/>
        </w:rPr>
        <w:t xml:space="preserve">, 2002).  Mollusks have relatively small olfactory lobes (Young, </w:t>
      </w:r>
      <w:proofErr w:type="gramStart"/>
      <w:r w:rsidRPr="0000146F">
        <w:rPr>
          <w:rFonts w:ascii="Calibri" w:eastAsia="Calibri" w:hAnsi="Calibri" w:cs="Calibri"/>
          <w:color w:val="2A2A2A"/>
        </w:rPr>
        <w:t>1971)(</w:t>
      </w:r>
      <w:proofErr w:type="gramEnd"/>
      <w:r>
        <w:rPr>
          <w:rFonts w:ascii="Calibri" w:eastAsia="Calibri" w:hAnsi="Calibri" w:cs="Calibri"/>
          <w:color w:val="2A2A2A"/>
        </w:rPr>
        <w:t xml:space="preserve">see </w:t>
      </w:r>
      <w:r w:rsidRPr="0000146F">
        <w:rPr>
          <w:rFonts w:ascii="Calibri" w:eastAsia="Calibri" w:hAnsi="Calibri" w:cs="Calibri"/>
          <w:color w:val="2A2A2A"/>
        </w:rPr>
        <w:t>Fig. 3C</w:t>
      </w:r>
      <w:r>
        <w:rPr>
          <w:rFonts w:ascii="Calibri" w:eastAsia="Calibri" w:hAnsi="Calibri" w:cs="Calibri"/>
          <w:color w:val="2A2A2A"/>
        </w:rPr>
        <w:t xml:space="preserve"> in main paper</w:t>
      </w:r>
      <w:r w:rsidRPr="0000146F">
        <w:rPr>
          <w:rFonts w:ascii="Calibri" w:eastAsia="Calibri" w:hAnsi="Calibri" w:cs="Calibri"/>
          <w:color w:val="2A2A2A"/>
        </w:rPr>
        <w:t xml:space="preserve">) without much, if any glomerular infrastructure (Cummins and Wyeth, 2014; </w:t>
      </w:r>
      <w:proofErr w:type="spellStart"/>
      <w:r w:rsidRPr="0000146F">
        <w:rPr>
          <w:rFonts w:ascii="Calibri" w:eastAsia="Calibri" w:hAnsi="Calibri" w:cs="Calibri"/>
          <w:color w:val="2A2A2A"/>
        </w:rPr>
        <w:t>Scaros</w:t>
      </w:r>
      <w:proofErr w:type="spellEnd"/>
      <w:r w:rsidRPr="0000146F">
        <w:rPr>
          <w:rFonts w:ascii="Calibri" w:eastAsia="Calibri" w:hAnsi="Calibri" w:cs="Calibri"/>
          <w:color w:val="2A2A2A"/>
        </w:rPr>
        <w:t xml:space="preserve"> et al., 2018).  In any event, an anatomically distinct region that receives primary olfactory inputs, with or without internal glomeruli, is the criterion used here for mapping the taxonomic distribution of 1</w:t>
      </w:r>
      <w:r w:rsidRPr="0000146F">
        <w:rPr>
          <w:rFonts w:ascii="Calibri" w:eastAsia="Calibri" w:hAnsi="Calibri" w:cs="Calibri"/>
          <w:color w:val="2A2A2A"/>
          <w:vertAlign w:val="superscript"/>
        </w:rPr>
        <w:t>st</w:t>
      </w:r>
      <w:r w:rsidRPr="0000146F">
        <w:rPr>
          <w:rFonts w:ascii="Calibri" w:eastAsia="Calibri" w:hAnsi="Calibri" w:cs="Calibri"/>
          <w:color w:val="2A2A2A"/>
        </w:rPr>
        <w:t xml:space="preserve"> order olfactory regions.</w:t>
      </w:r>
    </w:p>
    <w:p w14:paraId="4A47A983" w14:textId="77777777" w:rsidR="00CD5D0C" w:rsidRPr="0000146F" w:rsidRDefault="00CD5D0C" w:rsidP="00CD5D0C">
      <w:pPr>
        <w:spacing w:line="256" w:lineRule="auto"/>
        <w:rPr>
          <w:rFonts w:ascii="Calibri" w:eastAsia="Calibri" w:hAnsi="Calibri" w:cs="Calibri"/>
          <w:i/>
          <w:iCs/>
          <w:color w:val="000000" w:themeColor="text1"/>
        </w:rPr>
      </w:pPr>
    </w:p>
    <w:p w14:paraId="3A3ED797" w14:textId="77777777" w:rsidR="00CD5D0C" w:rsidRPr="0000146F" w:rsidRDefault="00CD5D0C" w:rsidP="00CD5D0C">
      <w:pPr>
        <w:pStyle w:val="Heading4"/>
        <w:rPr>
          <w:rFonts w:eastAsia="Calibri"/>
        </w:rPr>
      </w:pPr>
      <w:r w:rsidRPr="0000146F">
        <w:rPr>
          <w:rFonts w:eastAsia="Calibri"/>
        </w:rPr>
        <w:t>1</w:t>
      </w:r>
      <w:r w:rsidRPr="0000146F">
        <w:rPr>
          <w:rFonts w:eastAsia="Calibri"/>
          <w:vertAlign w:val="superscript"/>
        </w:rPr>
        <w:t>st</w:t>
      </w:r>
      <w:r w:rsidRPr="0000146F">
        <w:rPr>
          <w:rFonts w:eastAsia="Calibri"/>
        </w:rPr>
        <w:t xml:space="preserve"> order visual regions </w:t>
      </w:r>
    </w:p>
    <w:p w14:paraId="17E17CE5" w14:textId="77777777" w:rsidR="00CD5D0C" w:rsidRPr="0000146F" w:rsidRDefault="00CD5D0C" w:rsidP="00CD5D0C">
      <w:pPr>
        <w:rPr>
          <w:rFonts w:ascii="Calibri" w:eastAsia="Calibri" w:hAnsi="Calibri" w:cs="Calibri"/>
          <w:color w:val="000000" w:themeColor="text1"/>
        </w:rPr>
      </w:pPr>
      <w:r w:rsidRPr="0000146F">
        <w:rPr>
          <w:rFonts w:ascii="Calibri" w:eastAsia="Calibri" w:hAnsi="Calibri" w:cs="Calibri"/>
          <w:color w:val="000000" w:themeColor="text1"/>
        </w:rPr>
        <w:t>In vertebrates, the 1</w:t>
      </w:r>
      <w:r w:rsidRPr="0000146F">
        <w:rPr>
          <w:rFonts w:ascii="Calibri" w:eastAsia="Calibri" w:hAnsi="Calibri" w:cs="Calibri"/>
          <w:color w:val="000000" w:themeColor="text1"/>
          <w:vertAlign w:val="superscript"/>
        </w:rPr>
        <w:t>st</w:t>
      </w:r>
      <w:r w:rsidRPr="0000146F">
        <w:rPr>
          <w:rFonts w:ascii="Calibri" w:eastAsia="Calibri" w:hAnsi="Calibri" w:cs="Calibri"/>
          <w:color w:val="000000" w:themeColor="text1"/>
        </w:rPr>
        <w:t xml:space="preserve"> order processing stage of visual inputs is the retina, which develops as an out pocket (optic vesicle) of the prosencephalon (Chow and Lang, 2001), just as 1</w:t>
      </w:r>
      <w:r w:rsidRPr="0000146F">
        <w:rPr>
          <w:rFonts w:ascii="Calibri" w:eastAsia="Calibri" w:hAnsi="Calibri" w:cs="Calibri"/>
          <w:color w:val="000000" w:themeColor="text1"/>
          <w:vertAlign w:val="superscript"/>
        </w:rPr>
        <w:t>st</w:t>
      </w:r>
      <w:r w:rsidRPr="0000146F">
        <w:rPr>
          <w:rFonts w:ascii="Calibri" w:eastAsia="Calibri" w:hAnsi="Calibri" w:cs="Calibri"/>
          <w:color w:val="000000" w:themeColor="text1"/>
        </w:rPr>
        <w:t xml:space="preserve"> order regions (optic lobes) of euarthropods and mollusks develop as extensions of the protocerebrum and </w:t>
      </w:r>
      <w:proofErr w:type="spellStart"/>
      <w:r w:rsidRPr="0000146F">
        <w:rPr>
          <w:rFonts w:ascii="Calibri" w:eastAsia="Calibri" w:hAnsi="Calibri" w:cs="Calibri"/>
          <w:color w:val="000000" w:themeColor="text1"/>
        </w:rPr>
        <w:t>supraoesphageal</w:t>
      </w:r>
      <w:proofErr w:type="spellEnd"/>
      <w:r w:rsidRPr="0000146F">
        <w:rPr>
          <w:rFonts w:ascii="Calibri" w:eastAsia="Calibri" w:hAnsi="Calibri" w:cs="Calibri"/>
          <w:color w:val="000000" w:themeColor="text1"/>
        </w:rPr>
        <w:t xml:space="preserve"> mass, respectively (</w:t>
      </w:r>
      <w:proofErr w:type="spellStart"/>
      <w:r>
        <w:rPr>
          <w:rFonts w:ascii="Calibri" w:eastAsia="Calibri" w:hAnsi="Calibri" w:cs="Calibri"/>
          <w:color w:val="000000" w:themeColor="text1"/>
        </w:rPr>
        <w:t>Strausfeld</w:t>
      </w:r>
      <w:proofErr w:type="spellEnd"/>
      <w:r>
        <w:rPr>
          <w:rFonts w:ascii="Calibri" w:eastAsia="Calibri" w:hAnsi="Calibri" w:cs="Calibri"/>
          <w:color w:val="000000" w:themeColor="text1"/>
        </w:rPr>
        <w:t>, 2005</w:t>
      </w:r>
      <w:r w:rsidRPr="0000146F">
        <w:rPr>
          <w:rFonts w:ascii="Calibri" w:eastAsia="Calibri" w:hAnsi="Calibri" w:cs="Calibri"/>
          <w:color w:val="000000" w:themeColor="text1"/>
        </w:rPr>
        <w:t xml:space="preserve">; Young, 1971).  The vertebrate retina and optic lobes of cephalopod mollusks and euarthropods receive visual inputs from high-resolution eyes (see </w:t>
      </w:r>
      <w:r w:rsidRPr="0000146F">
        <w:rPr>
          <w:rFonts w:ascii="Calibri" w:eastAsia="Calibri" w:hAnsi="Calibri" w:cs="Calibri"/>
          <w:i/>
          <w:iCs/>
          <w:color w:val="000000" w:themeColor="text1"/>
        </w:rPr>
        <w:t>Low- and high-resolution eyes</w:t>
      </w:r>
      <w:r w:rsidRPr="0000146F">
        <w:rPr>
          <w:rFonts w:ascii="Calibri" w:eastAsia="Calibri" w:hAnsi="Calibri" w:cs="Calibri"/>
          <w:color w:val="000000" w:themeColor="text1"/>
        </w:rPr>
        <w:t xml:space="preserve">).  Nautilus is an exception among cephalopod mollusks in having lens-less (pinhole) eyes that are of low resolution (Nilsson, 2013) (see </w:t>
      </w:r>
      <w:r w:rsidRPr="0000146F">
        <w:rPr>
          <w:rFonts w:ascii="Calibri" w:eastAsia="Calibri" w:hAnsi="Calibri" w:cs="Calibri"/>
          <w:i/>
          <w:iCs/>
          <w:color w:val="000000" w:themeColor="text1"/>
        </w:rPr>
        <w:t>Low- and high-resolution eyes</w:t>
      </w:r>
      <w:r w:rsidRPr="0000146F">
        <w:rPr>
          <w:rFonts w:ascii="Calibri" w:eastAsia="Calibri" w:hAnsi="Calibri" w:cs="Calibri"/>
          <w:color w:val="000000" w:themeColor="text1"/>
        </w:rPr>
        <w:t xml:space="preserve">).  </w:t>
      </w:r>
    </w:p>
    <w:p w14:paraId="40812A25"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Euarthropods and animals in other invertebrate phyla have additional, low-resolution eyes (some with single lenses) called</w:t>
      </w:r>
      <w:r>
        <w:rPr>
          <w:rFonts w:ascii="Calibri" w:eastAsia="Calibri" w:hAnsi="Calibri" w:cs="Calibri"/>
          <w:color w:val="000000" w:themeColor="text1"/>
        </w:rPr>
        <w:t>, called by various names, often</w:t>
      </w:r>
      <w:r w:rsidRPr="0000146F">
        <w:rPr>
          <w:rFonts w:ascii="Calibri" w:eastAsia="Calibri" w:hAnsi="Calibri" w:cs="Calibri"/>
          <w:color w:val="000000" w:themeColor="text1"/>
        </w:rPr>
        <w:t xml:space="preserve"> median ocelli (see </w:t>
      </w:r>
      <w:r w:rsidRPr="0000146F">
        <w:rPr>
          <w:rFonts w:ascii="Calibri" w:eastAsia="Calibri" w:hAnsi="Calibri" w:cs="Calibri"/>
          <w:i/>
          <w:iCs/>
          <w:color w:val="000000" w:themeColor="text1"/>
        </w:rPr>
        <w:t>Low- and high-resolution eyes</w:t>
      </w:r>
      <w:r w:rsidRPr="0000146F">
        <w:rPr>
          <w:rFonts w:ascii="Calibri" w:eastAsia="Calibri" w:hAnsi="Calibri" w:cs="Calibri"/>
          <w:color w:val="000000" w:themeColor="text1"/>
        </w:rPr>
        <w:t>; Warrant et al, 2006). The sensory afferents from these eyes project to a ‘median eye center’ in the protocerebrum that is either bilaterally paired or medially fused (</w:t>
      </w:r>
      <w:proofErr w:type="spellStart"/>
      <w:r w:rsidRPr="0000146F">
        <w:rPr>
          <w:rFonts w:ascii="Calibri" w:eastAsia="Calibri" w:hAnsi="Calibri" w:cs="Calibri"/>
          <w:color w:val="000000" w:themeColor="text1"/>
        </w:rPr>
        <w:t>Harzsch</w:t>
      </w:r>
      <w:proofErr w:type="spellEnd"/>
      <w:r w:rsidRPr="0000146F">
        <w:rPr>
          <w:rFonts w:ascii="Calibri" w:eastAsia="Calibri" w:hAnsi="Calibri" w:cs="Calibri"/>
          <w:color w:val="000000" w:themeColor="text1"/>
        </w:rPr>
        <w:t xml:space="preserve"> et al., 2005).  The median eye center, which goes by various names in different taxa (e.g. ‘</w:t>
      </w:r>
      <w:proofErr w:type="spellStart"/>
      <w:r w:rsidRPr="0000146F">
        <w:rPr>
          <w:rFonts w:ascii="Calibri" w:eastAsia="Calibri" w:hAnsi="Calibri" w:cs="Calibri"/>
          <w:color w:val="000000" w:themeColor="text1"/>
        </w:rPr>
        <w:t>ocellar</w:t>
      </w:r>
      <w:proofErr w:type="spellEnd"/>
      <w:r w:rsidRPr="0000146F">
        <w:rPr>
          <w:rFonts w:ascii="Calibri" w:eastAsia="Calibri" w:hAnsi="Calibri" w:cs="Calibri"/>
          <w:color w:val="000000" w:themeColor="text1"/>
        </w:rPr>
        <w:t xml:space="preserve">’ ganglia in </w:t>
      </w:r>
      <w:proofErr w:type="spellStart"/>
      <w:r w:rsidRPr="0000146F">
        <w:rPr>
          <w:rFonts w:ascii="Calibri" w:eastAsia="Calibri" w:hAnsi="Calibri" w:cs="Calibri"/>
          <w:color w:val="000000" w:themeColor="text1"/>
        </w:rPr>
        <w:t>Onychophora</w:t>
      </w:r>
      <w:proofErr w:type="spellEnd"/>
      <w:r w:rsidRPr="0000146F">
        <w:rPr>
          <w:rFonts w:ascii="Calibri" w:eastAsia="Calibri" w:hAnsi="Calibri" w:cs="Calibri"/>
          <w:color w:val="000000" w:themeColor="text1"/>
        </w:rPr>
        <w:t>) (</w:t>
      </w:r>
      <w:proofErr w:type="spellStart"/>
      <w:r w:rsidRPr="0000146F">
        <w:rPr>
          <w:rFonts w:ascii="Calibri" w:eastAsia="Calibri" w:hAnsi="Calibri" w:cs="Calibri"/>
          <w:color w:val="000000" w:themeColor="text1"/>
        </w:rPr>
        <w:t>Harzsch</w:t>
      </w:r>
      <w:proofErr w:type="spellEnd"/>
      <w:r w:rsidRPr="0000146F">
        <w:rPr>
          <w:rFonts w:ascii="Calibri" w:eastAsia="Calibri" w:hAnsi="Calibri" w:cs="Calibri"/>
          <w:color w:val="000000" w:themeColor="text1"/>
        </w:rPr>
        <w:t xml:space="preserve"> et </w:t>
      </w:r>
      <w:proofErr w:type="gramStart"/>
      <w:r w:rsidRPr="0000146F">
        <w:rPr>
          <w:rFonts w:ascii="Calibri" w:eastAsia="Calibri" w:hAnsi="Calibri" w:cs="Calibri"/>
          <w:color w:val="000000" w:themeColor="text1"/>
        </w:rPr>
        <w:t>al,,</w:t>
      </w:r>
      <w:proofErr w:type="gramEnd"/>
      <w:r w:rsidRPr="0000146F">
        <w:rPr>
          <w:rFonts w:ascii="Calibri" w:eastAsia="Calibri" w:hAnsi="Calibri" w:cs="Calibri"/>
          <w:color w:val="000000" w:themeColor="text1"/>
        </w:rPr>
        <w:t xml:space="preserve"> 2005; Mayer, 2006), is much smaller and far less differentiated than its optic lobe counterpart (</w:t>
      </w:r>
      <w:proofErr w:type="spellStart"/>
      <w:r w:rsidRPr="0000146F">
        <w:rPr>
          <w:rFonts w:ascii="Calibri" w:eastAsia="Calibri" w:hAnsi="Calibri" w:cs="Calibri"/>
          <w:color w:val="000000" w:themeColor="text1"/>
        </w:rPr>
        <w:t>Harzsch</w:t>
      </w:r>
      <w:proofErr w:type="spellEnd"/>
      <w:r w:rsidRPr="0000146F">
        <w:rPr>
          <w:rFonts w:ascii="Calibri" w:eastAsia="Calibri" w:hAnsi="Calibri" w:cs="Calibri"/>
          <w:color w:val="000000" w:themeColor="text1"/>
        </w:rPr>
        <w:t xml:space="preserve"> et al., 2005; Mayer, 2006, </w:t>
      </w:r>
      <w:proofErr w:type="spellStart"/>
      <w:r w:rsidRPr="0000146F">
        <w:rPr>
          <w:rFonts w:ascii="Calibri" w:eastAsia="Calibri" w:hAnsi="Calibri" w:cs="Calibri"/>
          <w:color w:val="000000" w:themeColor="text1"/>
        </w:rPr>
        <w:t>Strausfeld</w:t>
      </w:r>
      <w:proofErr w:type="spellEnd"/>
      <w:r w:rsidRPr="0000146F">
        <w:rPr>
          <w:rFonts w:ascii="Calibri" w:eastAsia="Calibri" w:hAnsi="Calibri" w:cs="Calibri"/>
          <w:color w:val="000000" w:themeColor="text1"/>
        </w:rPr>
        <w:t xml:space="preserve"> et al., 2006).  </w:t>
      </w:r>
      <w:proofErr w:type="gramStart"/>
      <w:r w:rsidRPr="0000146F">
        <w:rPr>
          <w:rFonts w:ascii="Calibri" w:eastAsia="Calibri" w:hAnsi="Calibri" w:cs="Calibri"/>
          <w:color w:val="000000" w:themeColor="text1"/>
        </w:rPr>
        <w:t>For the purpose of</w:t>
      </w:r>
      <w:proofErr w:type="gramEnd"/>
      <w:r w:rsidRPr="0000146F">
        <w:rPr>
          <w:rFonts w:ascii="Calibri" w:eastAsia="Calibri" w:hAnsi="Calibri" w:cs="Calibri"/>
          <w:color w:val="000000" w:themeColor="text1"/>
        </w:rPr>
        <w:t xml:space="preserve"> assigning 1</w:t>
      </w:r>
      <w:r w:rsidRPr="0000146F">
        <w:rPr>
          <w:rFonts w:ascii="Calibri" w:eastAsia="Calibri" w:hAnsi="Calibri" w:cs="Calibri"/>
          <w:color w:val="000000" w:themeColor="text1"/>
          <w:vertAlign w:val="superscript"/>
        </w:rPr>
        <w:t>st</w:t>
      </w:r>
      <w:r w:rsidRPr="0000146F">
        <w:rPr>
          <w:rFonts w:ascii="Calibri" w:eastAsia="Calibri" w:hAnsi="Calibri" w:cs="Calibri"/>
          <w:color w:val="000000" w:themeColor="text1"/>
        </w:rPr>
        <w:t xml:space="preserve"> order visual regions to different phyla, we use a liberal criterion to include visual regions that receive inputs from either low- or high-resolution, median or lateral eyes.    However, </w:t>
      </w:r>
      <w:proofErr w:type="gramStart"/>
      <w:r>
        <w:rPr>
          <w:rFonts w:ascii="Calibri" w:eastAsia="Calibri" w:hAnsi="Calibri" w:cs="Calibri"/>
          <w:color w:val="000000" w:themeColor="text1"/>
        </w:rPr>
        <w:t>retinotopically-mapped</w:t>
      </w:r>
      <w:proofErr w:type="gramEnd"/>
      <w:r>
        <w:rPr>
          <w:rFonts w:ascii="Calibri" w:eastAsia="Calibri" w:hAnsi="Calibri" w:cs="Calibri"/>
          <w:color w:val="000000" w:themeColor="text1"/>
        </w:rPr>
        <w:t xml:space="preserve"> </w:t>
      </w:r>
      <w:r w:rsidRPr="0000146F">
        <w:rPr>
          <w:rFonts w:ascii="Calibri" w:eastAsia="Calibri" w:hAnsi="Calibri" w:cs="Calibri"/>
          <w:color w:val="000000" w:themeColor="text1"/>
        </w:rPr>
        <w:t>visual regions with nested optic neuropils (lamina) receiving inputs from lateral eyes are reportedly distinct from those associated with median ocelli (</w:t>
      </w:r>
      <w:proofErr w:type="spellStart"/>
      <w:r w:rsidRPr="0000146F">
        <w:rPr>
          <w:rFonts w:ascii="Calibri" w:eastAsia="Calibri" w:hAnsi="Calibri" w:cs="Calibri"/>
          <w:color w:val="000000" w:themeColor="text1"/>
        </w:rPr>
        <w:t>Strausfeld</w:t>
      </w:r>
      <w:proofErr w:type="spellEnd"/>
      <w:r w:rsidRPr="0000146F">
        <w:rPr>
          <w:rFonts w:ascii="Calibri" w:eastAsia="Calibri" w:hAnsi="Calibri" w:cs="Calibri"/>
          <w:color w:val="000000" w:themeColor="text1"/>
        </w:rPr>
        <w:t xml:space="preserve"> et al., 2016), so these are treated as an additional trait (</w:t>
      </w:r>
      <w:r w:rsidRPr="0000146F">
        <w:rPr>
          <w:rFonts w:ascii="Calibri" w:eastAsia="Calibri" w:hAnsi="Calibri" w:cs="Calibri"/>
          <w:i/>
          <w:iCs/>
          <w:color w:val="000000" w:themeColor="text1"/>
        </w:rPr>
        <w:t xml:space="preserve">Laminated visual centers) </w:t>
      </w:r>
      <w:r w:rsidRPr="0000146F">
        <w:rPr>
          <w:rFonts w:ascii="Calibri" w:eastAsia="Calibri" w:hAnsi="Calibri" w:cs="Calibri"/>
          <w:color w:val="000000" w:themeColor="text1"/>
        </w:rPr>
        <w:t>to differentiate between the two.</w:t>
      </w:r>
    </w:p>
    <w:p w14:paraId="363A95D3" w14:textId="77777777" w:rsidR="00CD5D0C" w:rsidRPr="0000146F" w:rsidRDefault="00CD5D0C" w:rsidP="00CD5D0C">
      <w:pPr>
        <w:spacing w:line="256" w:lineRule="auto"/>
        <w:rPr>
          <w:rFonts w:ascii="Calibri" w:eastAsia="Calibri" w:hAnsi="Calibri" w:cs="Calibri"/>
          <w:highlight w:val="yellow"/>
        </w:rPr>
      </w:pPr>
    </w:p>
    <w:p w14:paraId="009284F7" w14:textId="77777777" w:rsidR="00CD5D0C" w:rsidRPr="0000146F" w:rsidRDefault="00CD5D0C" w:rsidP="00CD5D0C">
      <w:pPr>
        <w:pStyle w:val="Heading4"/>
        <w:rPr>
          <w:rFonts w:eastAsia="Calibri"/>
        </w:rPr>
      </w:pPr>
      <w:r w:rsidRPr="0000146F">
        <w:rPr>
          <w:rFonts w:eastAsia="Calibri"/>
        </w:rPr>
        <w:t xml:space="preserve">Laminated visual </w:t>
      </w:r>
      <w:proofErr w:type="spellStart"/>
      <w:r w:rsidRPr="0000146F">
        <w:rPr>
          <w:rFonts w:eastAsia="Calibri"/>
        </w:rPr>
        <w:t>centers</w:t>
      </w:r>
      <w:proofErr w:type="spellEnd"/>
      <w:r w:rsidRPr="0000146F">
        <w:rPr>
          <w:rFonts w:eastAsia="Calibri"/>
        </w:rPr>
        <w:t xml:space="preserve"> with </w:t>
      </w:r>
      <w:r>
        <w:rPr>
          <w:rFonts w:eastAsia="Calibri"/>
        </w:rPr>
        <w:t>sensory</w:t>
      </w:r>
      <w:r w:rsidRPr="0000146F">
        <w:rPr>
          <w:rFonts w:eastAsia="Calibri"/>
        </w:rPr>
        <w:t xml:space="preserve"> maps</w:t>
      </w:r>
      <w:r>
        <w:rPr>
          <w:rFonts w:eastAsia="Calibri"/>
        </w:rPr>
        <w:t xml:space="preserve"> of visual space and parallel feature extraction</w:t>
      </w:r>
    </w:p>
    <w:p w14:paraId="1003ABE2"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i/>
          <w:iCs/>
          <w:color w:val="000000" w:themeColor="text1"/>
        </w:rPr>
        <w:t xml:space="preserve">Laminated visual centers </w:t>
      </w:r>
      <w:r w:rsidRPr="0000146F">
        <w:rPr>
          <w:rFonts w:ascii="Calibri" w:eastAsia="Calibri" w:hAnsi="Calibri" w:cs="Calibri"/>
          <w:color w:val="000000" w:themeColor="text1"/>
        </w:rPr>
        <w:t>refer to the highly ordered and structured</w:t>
      </w:r>
      <w:r>
        <w:rPr>
          <w:rFonts w:ascii="Calibri" w:eastAsia="Calibri" w:hAnsi="Calibri" w:cs="Calibri"/>
          <w:color w:val="000000" w:themeColor="text1"/>
        </w:rPr>
        <w:t xml:space="preserve"> </w:t>
      </w:r>
      <w:r w:rsidRPr="0000146F">
        <w:rPr>
          <w:rFonts w:ascii="Calibri" w:eastAsia="Calibri" w:hAnsi="Calibri" w:cs="Calibri"/>
          <w:color w:val="000000" w:themeColor="text1"/>
        </w:rPr>
        <w:t xml:space="preserve">brain regions that receive inputs from high-resolution eyes.  </w:t>
      </w:r>
      <w:r>
        <w:rPr>
          <w:rFonts w:ascii="Calibri" w:eastAsia="Calibri" w:hAnsi="Calibri" w:cs="Calibri"/>
          <w:color w:val="000000" w:themeColor="text1"/>
        </w:rPr>
        <w:t xml:space="preserve">These include the nested neuropils (or lamina) within the optic lobes of euarthropods and cephalopod mollusks, and the layered retina of complex eyes in vertebrates and some </w:t>
      </w:r>
      <w:proofErr w:type="spellStart"/>
      <w:r>
        <w:rPr>
          <w:rFonts w:ascii="Calibri" w:eastAsia="Calibri" w:hAnsi="Calibri" w:cs="Calibri"/>
          <w:color w:val="000000" w:themeColor="text1"/>
        </w:rPr>
        <w:t>polychaete</w:t>
      </w:r>
      <w:proofErr w:type="spellEnd"/>
      <w:r>
        <w:rPr>
          <w:rFonts w:ascii="Calibri" w:eastAsia="Calibri" w:hAnsi="Calibri" w:cs="Calibri"/>
          <w:color w:val="000000" w:themeColor="text1"/>
        </w:rPr>
        <w:t xml:space="preserve"> annelids.   The most</w:t>
      </w:r>
      <w:r w:rsidRPr="0000146F">
        <w:rPr>
          <w:rFonts w:ascii="Calibri" w:eastAsia="Calibri" w:hAnsi="Calibri" w:cs="Calibri"/>
          <w:color w:val="000000" w:themeColor="text1"/>
        </w:rPr>
        <w:t xml:space="preserve"> distinct and easily recognized feature of these </w:t>
      </w:r>
      <w:r w:rsidRPr="0000146F">
        <w:rPr>
          <w:rFonts w:ascii="Calibri" w:eastAsia="Calibri" w:hAnsi="Calibri" w:cs="Calibri"/>
          <w:color w:val="000000" w:themeColor="text1"/>
        </w:rPr>
        <w:lastRenderedPageBreak/>
        <w:t>regions is their layered organization, which underlies the parallel processing of information (</w:t>
      </w:r>
      <w:proofErr w:type="spellStart"/>
      <w:r w:rsidRPr="0000146F">
        <w:rPr>
          <w:rFonts w:ascii="Calibri" w:eastAsia="Calibri" w:hAnsi="Calibri" w:cs="Calibri"/>
          <w:color w:val="000000" w:themeColor="text1"/>
        </w:rPr>
        <w:t>Waessle</w:t>
      </w:r>
      <w:proofErr w:type="spellEnd"/>
      <w:r w:rsidRPr="0000146F">
        <w:rPr>
          <w:rFonts w:ascii="Calibri" w:eastAsia="Calibri" w:hAnsi="Calibri" w:cs="Calibri"/>
          <w:color w:val="000000" w:themeColor="text1"/>
        </w:rPr>
        <w:t xml:space="preserve">, 2004; </w:t>
      </w:r>
      <w:proofErr w:type="spellStart"/>
      <w:r w:rsidRPr="0000146F">
        <w:rPr>
          <w:rFonts w:ascii="Calibri" w:eastAsia="Calibri" w:hAnsi="Calibri" w:cs="Calibri"/>
          <w:color w:val="000000" w:themeColor="text1"/>
        </w:rPr>
        <w:t>Sanes</w:t>
      </w:r>
      <w:proofErr w:type="spellEnd"/>
      <w:r w:rsidRPr="0000146F">
        <w:rPr>
          <w:rFonts w:ascii="Calibri" w:eastAsia="Calibri" w:hAnsi="Calibri" w:cs="Calibri"/>
          <w:color w:val="000000" w:themeColor="text1"/>
        </w:rPr>
        <w:t xml:space="preserve"> and Zipursky, 2010). For example, the vertebrate retina has an outer layer of photoreceptors, several middle layers where lateral and serial connections are made, and finally, an inner-most layer, which consists of retinal ganglion cells (efferent neurons) that send their axons to both mid and high-level brain regions (see </w:t>
      </w:r>
      <w:r w:rsidRPr="0000146F">
        <w:rPr>
          <w:rFonts w:ascii="Calibri" w:eastAsia="Calibri" w:hAnsi="Calibri" w:cs="Calibri"/>
          <w:i/>
          <w:iCs/>
          <w:color w:val="000000" w:themeColor="text1"/>
        </w:rPr>
        <w:t>Motor hierarchies</w:t>
      </w:r>
      <w:r w:rsidRPr="0000146F">
        <w:rPr>
          <w:rFonts w:ascii="Calibri" w:eastAsia="Calibri" w:hAnsi="Calibri" w:cs="Calibri"/>
          <w:color w:val="000000" w:themeColor="text1"/>
        </w:rPr>
        <w:t xml:space="preserve">). Unlike the vertebrate retina, the octopus retina consists of only a single layer of photoreceptors, but outer cortical layers of the optic lobe, which receives direct input from the retinal photoreceptors, are very similar to the inner layers of the vertebrate retina (Young, 1971; Songco-Casey et al., 2022). Finally, the optic lobe of euarthropods consists of a minimum of two and as many as four laminated neuropils that process inputs from the photoreceptors (Mayer, 2006).   Amazingly, some </w:t>
      </w:r>
      <w:proofErr w:type="spellStart"/>
      <w:r w:rsidRPr="0000146F">
        <w:rPr>
          <w:rFonts w:ascii="Calibri" w:eastAsia="Calibri" w:hAnsi="Calibri" w:cs="Calibri"/>
          <w:color w:val="000000" w:themeColor="text1"/>
        </w:rPr>
        <w:t>polychaete</w:t>
      </w:r>
      <w:proofErr w:type="spellEnd"/>
      <w:r w:rsidRPr="0000146F">
        <w:rPr>
          <w:rFonts w:ascii="Calibri" w:eastAsia="Calibri" w:hAnsi="Calibri" w:cs="Calibri"/>
          <w:color w:val="000000" w:themeColor="text1"/>
        </w:rPr>
        <w:t xml:space="preserve"> annelids (</w:t>
      </w:r>
      <w:proofErr w:type="spellStart"/>
      <w:r w:rsidRPr="0000146F">
        <w:rPr>
          <w:rFonts w:ascii="Calibri" w:eastAsia="Calibri" w:hAnsi="Calibri" w:cs="Calibri"/>
          <w:color w:val="000000" w:themeColor="text1"/>
        </w:rPr>
        <w:t>Alciopidae</w:t>
      </w:r>
      <w:proofErr w:type="spellEnd"/>
      <w:r w:rsidRPr="0000146F">
        <w:rPr>
          <w:rFonts w:ascii="Calibri" w:eastAsia="Calibri" w:hAnsi="Calibri" w:cs="Calibri"/>
          <w:color w:val="000000" w:themeColor="text1"/>
        </w:rPr>
        <w:t>), which have complex single-lens eyes that rival those in vertebrates and cephalopods, also have a multi-layered retina like that in vertebrates (Herman</w:t>
      </w:r>
      <w:r>
        <w:rPr>
          <w:rFonts w:ascii="Calibri" w:eastAsia="Calibri" w:hAnsi="Calibri" w:cs="Calibri"/>
          <w:color w:val="000000" w:themeColor="text1"/>
        </w:rPr>
        <w:t>s</w:t>
      </w:r>
      <w:r w:rsidRPr="0000146F">
        <w:rPr>
          <w:rFonts w:ascii="Calibri" w:eastAsia="Calibri" w:hAnsi="Calibri" w:cs="Calibri"/>
          <w:color w:val="000000" w:themeColor="text1"/>
        </w:rPr>
        <w:t xml:space="preserve"> and Eakins, 1974). </w:t>
      </w:r>
    </w:p>
    <w:p w14:paraId="77E5C0C3"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In</w:t>
      </w:r>
      <w:r w:rsidRPr="0000146F">
        <w:rPr>
          <w:rFonts w:ascii="Calibri" w:eastAsia="Calibri" w:hAnsi="Calibri" w:cs="Calibri"/>
          <w:i/>
          <w:iCs/>
          <w:color w:val="000000" w:themeColor="text1"/>
        </w:rPr>
        <w:t xml:space="preserve"> </w:t>
      </w:r>
      <w:r w:rsidRPr="0000146F">
        <w:rPr>
          <w:rFonts w:ascii="Calibri" w:eastAsia="Calibri" w:hAnsi="Calibri" w:cs="Calibri"/>
          <w:color w:val="000000" w:themeColor="text1"/>
        </w:rPr>
        <w:t>insects and vertebrates, which have strikingly similar visual centers and pathways, the different layers within each neuropil underly the segregation of specific lateral connectivity patterns, (</w:t>
      </w:r>
      <w:proofErr w:type="spellStart"/>
      <w:r w:rsidRPr="0000146F">
        <w:rPr>
          <w:rFonts w:ascii="Calibri" w:eastAsia="Calibri" w:hAnsi="Calibri" w:cs="Calibri"/>
          <w:color w:val="000000" w:themeColor="text1"/>
        </w:rPr>
        <w:t>Sanes</w:t>
      </w:r>
      <w:proofErr w:type="spellEnd"/>
      <w:r w:rsidRPr="0000146F">
        <w:rPr>
          <w:rFonts w:ascii="Calibri" w:eastAsia="Calibri" w:hAnsi="Calibri" w:cs="Calibri"/>
          <w:color w:val="000000" w:themeColor="text1"/>
        </w:rPr>
        <w:t xml:space="preserve"> and Zipursky, 2010; Loesel et al, 2013) (Fig. 6).   Lateral inhibition, first described in the horseshoe crab (euarthropod) (</w:t>
      </w:r>
      <w:r>
        <w:rPr>
          <w:rFonts w:ascii="Calibri" w:eastAsia="Calibri" w:hAnsi="Calibri" w:cs="Calibri"/>
          <w:color w:val="000000" w:themeColor="text1"/>
        </w:rPr>
        <w:t>Hartline et al, 1956;</w:t>
      </w:r>
      <w:r w:rsidRPr="009261F4">
        <w:rPr>
          <w:rFonts w:ascii="Calibri" w:eastAsia="Calibri" w:hAnsi="Calibri" w:cs="Calibri"/>
          <w:color w:val="000000" w:themeColor="text1"/>
        </w:rPr>
        <w:t xml:space="preserve"> </w:t>
      </w:r>
      <w:r w:rsidRPr="0000146F">
        <w:rPr>
          <w:rFonts w:ascii="Calibri" w:eastAsia="Calibri" w:hAnsi="Calibri" w:cs="Calibri"/>
          <w:color w:val="000000" w:themeColor="text1"/>
        </w:rPr>
        <w:t>Hartline, 1969), is a classic example of a lateral connectivity pattern, which has several putative functions, including the enhancement of local contrast between light and dark areas and more generally, what is known as ‘predictive coding’ (Srinivasan et al, 1982; Hosoya et al, 2005; Johnston et al., 2019), in which the more predictable features of a stimulus (in both space and time) are inhibited and the more novel and salient features are enhanced. The lateral interactions between adjacent neurons in different layers eventually give rise to different classes of efferent neurons that</w:t>
      </w:r>
      <w:r w:rsidRPr="0000146F">
        <w:rPr>
          <w:rFonts w:ascii="Calibri" w:eastAsia="Calibri" w:hAnsi="Calibri" w:cs="Calibri"/>
          <w:i/>
          <w:iCs/>
          <w:color w:val="000000" w:themeColor="text1"/>
        </w:rPr>
        <w:t xml:space="preserve"> </w:t>
      </w:r>
      <w:r w:rsidRPr="0000146F">
        <w:rPr>
          <w:rFonts w:ascii="Calibri" w:eastAsia="Calibri" w:hAnsi="Calibri" w:cs="Calibri"/>
          <w:color w:val="000000" w:themeColor="text1"/>
        </w:rPr>
        <w:t xml:space="preserve">encode salient features of the visual surround, such as local contrast, object orientation, polarized light angle and the direction of local and global motion (Nassi and Callaway, 2009, Roska and </w:t>
      </w:r>
      <w:proofErr w:type="spellStart"/>
      <w:r w:rsidRPr="0000146F">
        <w:rPr>
          <w:rFonts w:ascii="Calibri" w:eastAsia="Calibri" w:hAnsi="Calibri" w:cs="Calibri"/>
          <w:color w:val="000000" w:themeColor="text1"/>
        </w:rPr>
        <w:t>Werblin</w:t>
      </w:r>
      <w:proofErr w:type="spellEnd"/>
      <w:r w:rsidRPr="0000146F">
        <w:rPr>
          <w:rFonts w:ascii="Calibri" w:eastAsia="Calibri" w:hAnsi="Calibri" w:cs="Calibri"/>
          <w:color w:val="000000" w:themeColor="text1"/>
        </w:rPr>
        <w:t xml:space="preserve">, 2001, </w:t>
      </w:r>
      <w:proofErr w:type="spellStart"/>
      <w:r w:rsidRPr="0000146F">
        <w:rPr>
          <w:rFonts w:ascii="Calibri" w:eastAsia="Calibri" w:hAnsi="Calibri" w:cs="Calibri"/>
          <w:color w:val="000000" w:themeColor="text1"/>
        </w:rPr>
        <w:t>Gollisch</w:t>
      </w:r>
      <w:proofErr w:type="spellEnd"/>
      <w:r w:rsidRPr="0000146F">
        <w:rPr>
          <w:rFonts w:ascii="Calibri" w:eastAsia="Calibri" w:hAnsi="Calibri" w:cs="Calibri"/>
          <w:color w:val="000000" w:themeColor="text1"/>
        </w:rPr>
        <w:t xml:space="preserve"> and Meister, 2010).   </w:t>
      </w:r>
    </w:p>
    <w:p w14:paraId="4420DF01" w14:textId="77777777" w:rsidR="00CD5D0C" w:rsidRPr="0000146F" w:rsidRDefault="00CD5D0C" w:rsidP="00CD5D0C">
      <w:pPr>
        <w:ind w:firstLine="720"/>
        <w:rPr>
          <w:rFonts w:ascii="Calibri" w:eastAsia="Calibri" w:hAnsi="Calibri" w:cs="Calibri"/>
          <w:color w:val="2A2A2A"/>
        </w:rPr>
      </w:pPr>
      <w:r w:rsidRPr="0000146F">
        <w:rPr>
          <w:rFonts w:ascii="Calibri" w:eastAsia="Calibri" w:hAnsi="Calibri" w:cs="Calibri"/>
          <w:color w:val="000000" w:themeColor="text1"/>
        </w:rPr>
        <w:t xml:space="preserve">At the heart of lateral interactions, is the point-by-point preservation of the spatial continuity between photoreceptors at the periphery.  This </w:t>
      </w:r>
      <w:r w:rsidRPr="0000146F">
        <w:rPr>
          <w:rFonts w:ascii="Calibri" w:eastAsia="Calibri" w:hAnsi="Calibri" w:cs="Calibri"/>
          <w:color w:val="2A2A2A"/>
        </w:rPr>
        <w:t xml:space="preserve">spatial order or </w:t>
      </w:r>
      <w:r w:rsidRPr="0000146F">
        <w:rPr>
          <w:rFonts w:ascii="Calibri" w:eastAsia="Calibri" w:hAnsi="Calibri" w:cs="Calibri"/>
          <w:i/>
          <w:iCs/>
          <w:color w:val="2A2A2A"/>
        </w:rPr>
        <w:t>topographic</w:t>
      </w:r>
      <w:r w:rsidRPr="0000146F">
        <w:rPr>
          <w:rFonts w:ascii="Calibri" w:eastAsia="Calibri" w:hAnsi="Calibri" w:cs="Calibri"/>
          <w:color w:val="2A2A2A"/>
        </w:rPr>
        <w:t xml:space="preserve"> relationship of neighboring receptors on the sensory surface is preserved in the brain as a </w:t>
      </w:r>
      <w:r w:rsidRPr="0000146F">
        <w:rPr>
          <w:rFonts w:ascii="Calibri" w:eastAsia="Calibri" w:hAnsi="Calibri" w:cs="Calibri"/>
          <w:i/>
          <w:iCs/>
          <w:color w:val="2A2A2A"/>
        </w:rPr>
        <w:t xml:space="preserve">retinotopic </w:t>
      </w:r>
      <w:r w:rsidRPr="0000146F">
        <w:rPr>
          <w:rFonts w:ascii="Calibri" w:eastAsia="Calibri" w:hAnsi="Calibri" w:cs="Calibri"/>
          <w:color w:val="2A2A2A"/>
        </w:rPr>
        <w:t>map, which, by virtue of the way light is focused on the retina, forms a nearly continuous spatial map of external visual space.  Retinotopic projections to different lamina within the retina/optic lobe and to different brain areas appear to be a common organizational feature in all three C</w:t>
      </w:r>
      <w:r>
        <w:rPr>
          <w:rFonts w:ascii="Calibri" w:eastAsia="Calibri" w:hAnsi="Calibri" w:cs="Calibri"/>
          <w:color w:val="2A2A2A"/>
        </w:rPr>
        <w:t>C</w:t>
      </w:r>
      <w:r w:rsidRPr="0000146F">
        <w:rPr>
          <w:rFonts w:ascii="Calibri" w:eastAsia="Calibri" w:hAnsi="Calibri" w:cs="Calibri"/>
          <w:color w:val="2A2A2A"/>
        </w:rPr>
        <w:t xml:space="preserve"> </w:t>
      </w:r>
      <w:r>
        <w:rPr>
          <w:rFonts w:ascii="Calibri" w:eastAsia="Calibri" w:hAnsi="Calibri" w:cs="Calibri"/>
          <w:color w:val="2A2A2A"/>
        </w:rPr>
        <w:t>lineages</w:t>
      </w:r>
      <w:r w:rsidRPr="0000146F">
        <w:rPr>
          <w:rFonts w:ascii="Calibri" w:eastAsia="Calibri" w:hAnsi="Calibri" w:cs="Calibri"/>
          <w:color w:val="2A2A2A"/>
        </w:rPr>
        <w:t xml:space="preserve"> (</w:t>
      </w:r>
      <w:proofErr w:type="spellStart"/>
      <w:r w:rsidRPr="0000146F">
        <w:rPr>
          <w:rFonts w:ascii="Calibri" w:eastAsia="Calibri" w:hAnsi="Calibri" w:cs="Calibri"/>
          <w:color w:val="2A2A2A"/>
        </w:rPr>
        <w:t>Strausfeld</w:t>
      </w:r>
      <w:proofErr w:type="spellEnd"/>
      <w:r w:rsidRPr="0000146F">
        <w:rPr>
          <w:rFonts w:ascii="Calibri" w:eastAsia="Calibri" w:hAnsi="Calibri" w:cs="Calibri"/>
          <w:color w:val="2A2A2A"/>
        </w:rPr>
        <w:t xml:space="preserve"> 2005; Saidel 198</w:t>
      </w:r>
      <w:r>
        <w:rPr>
          <w:rFonts w:ascii="Calibri" w:eastAsia="Calibri" w:hAnsi="Calibri" w:cs="Calibri"/>
          <w:color w:val="2A2A2A"/>
        </w:rPr>
        <w:t>1</w:t>
      </w:r>
      <w:r w:rsidRPr="0000146F">
        <w:rPr>
          <w:rFonts w:ascii="Calibri" w:eastAsia="Calibri" w:hAnsi="Calibri" w:cs="Calibri"/>
          <w:color w:val="2A2A2A"/>
        </w:rPr>
        <w:t xml:space="preserve">; Pungor et al 2023). </w:t>
      </w:r>
      <w:r>
        <w:rPr>
          <w:rFonts w:ascii="Calibri" w:eastAsia="Calibri" w:hAnsi="Calibri" w:cs="Calibri"/>
          <w:color w:val="2A2A2A"/>
        </w:rPr>
        <w:t xml:space="preserve">As far as we can tell, retinotopic maps and parallel extraction of features by different cell layers is not characteristic of </w:t>
      </w:r>
      <w:r w:rsidRPr="0000146F">
        <w:rPr>
          <w:rFonts w:ascii="Calibri" w:eastAsia="Calibri" w:hAnsi="Calibri" w:cs="Calibri"/>
          <w:color w:val="2A2A2A"/>
        </w:rPr>
        <w:t>1</w:t>
      </w:r>
      <w:r w:rsidRPr="0000146F">
        <w:rPr>
          <w:rFonts w:ascii="Calibri" w:eastAsia="Calibri" w:hAnsi="Calibri" w:cs="Calibri"/>
          <w:color w:val="2A2A2A"/>
          <w:vertAlign w:val="superscript"/>
        </w:rPr>
        <w:t>st</w:t>
      </w:r>
      <w:r w:rsidRPr="0000146F">
        <w:rPr>
          <w:rFonts w:ascii="Calibri" w:eastAsia="Calibri" w:hAnsi="Calibri" w:cs="Calibri"/>
          <w:color w:val="2A2A2A"/>
        </w:rPr>
        <w:t xml:space="preserve"> order visual areas in </w:t>
      </w:r>
      <w:r>
        <w:rPr>
          <w:rFonts w:ascii="Calibri" w:eastAsia="Calibri" w:hAnsi="Calibri" w:cs="Calibri"/>
          <w:color w:val="2A2A2A"/>
        </w:rPr>
        <w:t>CC</w:t>
      </w:r>
      <w:r w:rsidRPr="0000146F">
        <w:rPr>
          <w:rFonts w:ascii="Calibri" w:eastAsia="Calibri" w:hAnsi="Calibri" w:cs="Calibri"/>
          <w:color w:val="2A2A2A"/>
        </w:rPr>
        <w:t xml:space="preserve"> and non-C</w:t>
      </w:r>
      <w:r>
        <w:rPr>
          <w:rFonts w:ascii="Calibri" w:eastAsia="Calibri" w:hAnsi="Calibri" w:cs="Calibri"/>
          <w:color w:val="2A2A2A"/>
        </w:rPr>
        <w:t>C</w:t>
      </w:r>
      <w:r w:rsidRPr="0000146F">
        <w:rPr>
          <w:rFonts w:ascii="Calibri" w:eastAsia="Calibri" w:hAnsi="Calibri" w:cs="Calibri"/>
          <w:color w:val="2A2A2A"/>
        </w:rPr>
        <w:t xml:space="preserve"> phyla receiving inputs from non-imaging median (e.g., ocelli) or other low-resolution eyes. </w:t>
      </w:r>
    </w:p>
    <w:p w14:paraId="3C1809A6" w14:textId="77777777" w:rsidR="00CD5D0C" w:rsidRPr="0000146F" w:rsidRDefault="00CD5D0C" w:rsidP="00CD5D0C">
      <w:pPr>
        <w:spacing w:line="256" w:lineRule="auto"/>
        <w:ind w:firstLine="720"/>
        <w:rPr>
          <w:rFonts w:ascii="Calibri" w:eastAsia="Calibri" w:hAnsi="Calibri" w:cs="Calibri"/>
          <w:color w:val="2A2A2A"/>
        </w:rPr>
      </w:pPr>
    </w:p>
    <w:p w14:paraId="0136E872" w14:textId="77777777" w:rsidR="00CD5D0C" w:rsidRPr="0000146F" w:rsidRDefault="00CD5D0C" w:rsidP="00CD5D0C">
      <w:pPr>
        <w:pStyle w:val="Heading4"/>
        <w:rPr>
          <w:rFonts w:eastAsia="Calibri"/>
        </w:rPr>
      </w:pPr>
      <w:r w:rsidRPr="0000146F">
        <w:rPr>
          <w:rFonts w:eastAsia="Calibri"/>
        </w:rPr>
        <w:lastRenderedPageBreak/>
        <w:t xml:space="preserve">Learning and memory structures </w:t>
      </w:r>
    </w:p>
    <w:p w14:paraId="3280074D" w14:textId="77777777" w:rsidR="00CD5D0C" w:rsidRPr="0000146F" w:rsidRDefault="00CD5D0C" w:rsidP="00CD5D0C">
      <w:pPr>
        <w:ind w:firstLine="720"/>
        <w:rPr>
          <w:rFonts w:ascii="Calibri" w:eastAsia="Calibri" w:hAnsi="Calibri" w:cs="Calibri"/>
        </w:rPr>
      </w:pPr>
      <w:r w:rsidRPr="0000146F">
        <w:t xml:space="preserve">The ability to learn and remember are fundamental skills in the basic cognitive tool kit of all animals (Lyon, 2021; Ginsburg and Jablonski, 2021). </w:t>
      </w:r>
      <w:r w:rsidRPr="0000146F">
        <w:rPr>
          <w:rFonts w:ascii="Calibri" w:eastAsia="Calibri" w:hAnsi="Calibri" w:cs="Calibri"/>
        </w:rPr>
        <w:t>Although learning and memory are understandably lumped together, they each involve multiple types, functions and underlying processes (</w:t>
      </w:r>
      <w:proofErr w:type="spellStart"/>
      <w:r w:rsidRPr="0000146F">
        <w:rPr>
          <w:rFonts w:ascii="Calibri" w:eastAsia="Calibri" w:hAnsi="Calibri" w:cs="Calibri"/>
        </w:rPr>
        <w:t>Gal</w:t>
      </w:r>
      <w:r>
        <w:rPr>
          <w:rFonts w:ascii="Calibri" w:eastAsia="Calibri" w:hAnsi="Calibri" w:cs="Calibri"/>
        </w:rPr>
        <w:t>li</w:t>
      </w:r>
      <w:r w:rsidRPr="0000146F">
        <w:rPr>
          <w:rFonts w:ascii="Calibri" w:eastAsia="Calibri" w:hAnsi="Calibri" w:cs="Calibri"/>
        </w:rPr>
        <w:t>stel</w:t>
      </w:r>
      <w:proofErr w:type="spellEnd"/>
      <w:r w:rsidRPr="0000146F">
        <w:rPr>
          <w:rFonts w:ascii="Calibri" w:eastAsia="Calibri" w:hAnsi="Calibri" w:cs="Calibri"/>
        </w:rPr>
        <w:t xml:space="preserve"> and Matzel, 2013; Coolidge, 2019; Ginsburg</w:t>
      </w:r>
      <w:r>
        <w:rPr>
          <w:rFonts w:ascii="Calibri" w:eastAsia="Calibri" w:hAnsi="Calibri" w:cs="Calibri"/>
        </w:rPr>
        <w:t xml:space="preserve"> and Jablonka</w:t>
      </w:r>
      <w:r w:rsidRPr="0000146F">
        <w:rPr>
          <w:rFonts w:ascii="Calibri" w:eastAsia="Calibri" w:hAnsi="Calibri" w:cs="Calibri"/>
        </w:rPr>
        <w:t>, 2021).  It thus comes as no surprise that</w:t>
      </w:r>
      <w:r w:rsidRPr="0000146F">
        <w:t xml:space="preserve"> learning and memory are</w:t>
      </w:r>
      <w:r w:rsidRPr="0000146F">
        <w:rPr>
          <w:rFonts w:ascii="Calibri" w:eastAsia="Calibri" w:hAnsi="Calibri" w:cs="Calibri"/>
        </w:rPr>
        <w:t xml:space="preserve"> not a unitary function of a single brain region or structure in either vertebrates</w:t>
      </w:r>
      <w:r w:rsidRPr="0000146F">
        <w:t xml:space="preserve"> </w:t>
      </w:r>
      <w:r w:rsidRPr="0000146F">
        <w:rPr>
          <w:rFonts w:ascii="Calibri" w:eastAsia="Calibri" w:hAnsi="Calibri" w:cs="Calibri"/>
        </w:rPr>
        <w:t>(Pold</w:t>
      </w:r>
      <w:r>
        <w:rPr>
          <w:rFonts w:ascii="Calibri" w:eastAsia="Calibri" w:hAnsi="Calibri" w:cs="Calibri"/>
        </w:rPr>
        <w:t>r</w:t>
      </w:r>
      <w:r w:rsidRPr="0000146F">
        <w:rPr>
          <w:rFonts w:ascii="Calibri" w:eastAsia="Calibri" w:hAnsi="Calibri" w:cs="Calibri"/>
        </w:rPr>
        <w:t>a</w:t>
      </w:r>
      <w:r>
        <w:rPr>
          <w:rFonts w:ascii="Calibri" w:eastAsia="Calibri" w:hAnsi="Calibri" w:cs="Calibri"/>
        </w:rPr>
        <w:t>c</w:t>
      </w:r>
      <w:r w:rsidRPr="0000146F">
        <w:rPr>
          <w:rFonts w:ascii="Calibri" w:eastAsia="Calibri" w:hAnsi="Calibri" w:cs="Calibri"/>
        </w:rPr>
        <w:t>k and Packard, 2003; Broglio et al., 200</w:t>
      </w:r>
      <w:r>
        <w:rPr>
          <w:rFonts w:ascii="Calibri" w:eastAsia="Calibri" w:hAnsi="Calibri" w:cs="Calibri"/>
        </w:rPr>
        <w:t>5)</w:t>
      </w:r>
      <w:r w:rsidRPr="0000146F">
        <w:rPr>
          <w:rFonts w:ascii="Calibri" w:eastAsia="Calibri" w:hAnsi="Calibri" w:cs="Calibri"/>
        </w:rPr>
        <w:t xml:space="preserve">) or invertebrates (Messenger, 1983; Hammer and Menzel, 1998).  In vertebrates, learning and memory is associated with several interacting brain regions, including the cerebral cortex/dorsal pallium, the cerebellum (Montgomery and </w:t>
      </w:r>
      <w:proofErr w:type="spellStart"/>
      <w:r w:rsidRPr="0000146F">
        <w:rPr>
          <w:rFonts w:ascii="Calibri" w:eastAsia="Calibri" w:hAnsi="Calibri" w:cs="Calibri"/>
        </w:rPr>
        <w:t>Bodznick</w:t>
      </w:r>
      <w:proofErr w:type="spellEnd"/>
      <w:r w:rsidRPr="0000146F">
        <w:rPr>
          <w:rFonts w:ascii="Calibri" w:eastAsia="Calibri" w:hAnsi="Calibri" w:cs="Calibri"/>
        </w:rPr>
        <w:t>, 201</w:t>
      </w:r>
      <w:r>
        <w:rPr>
          <w:rFonts w:ascii="Calibri" w:eastAsia="Calibri" w:hAnsi="Calibri" w:cs="Calibri"/>
        </w:rPr>
        <w:t>6</w:t>
      </w:r>
      <w:r w:rsidRPr="0000146F">
        <w:rPr>
          <w:rFonts w:ascii="Calibri" w:eastAsia="Calibri" w:hAnsi="Calibri" w:cs="Calibri"/>
        </w:rPr>
        <w:t xml:space="preserve">; Hull, 2020; De Zeeuw and </w:t>
      </w:r>
      <w:proofErr w:type="spellStart"/>
      <w:r w:rsidRPr="0000146F">
        <w:rPr>
          <w:rFonts w:ascii="Calibri" w:eastAsia="Calibri" w:hAnsi="Calibri" w:cs="Calibri"/>
        </w:rPr>
        <w:t>Brinke</w:t>
      </w:r>
      <w:proofErr w:type="spellEnd"/>
      <w:r w:rsidRPr="0000146F">
        <w:rPr>
          <w:rFonts w:ascii="Calibri" w:eastAsia="Calibri" w:hAnsi="Calibri" w:cs="Calibri"/>
        </w:rPr>
        <w:t xml:space="preserve">, 2022), the hippocampus (Broglio et al., 2015) and the amygdala (Broglio et al., 2005).  The same can be said for cephalopod mollusks, for which the optic lobe and frontal and vertical lobe complexes have been associated with visual, chemosensory and tactile-based learning and memory (Young, 1971, 1991; Messenger, 1983; </w:t>
      </w:r>
      <w:proofErr w:type="spellStart"/>
      <w:r w:rsidRPr="0000146F">
        <w:rPr>
          <w:rFonts w:ascii="Calibri" w:eastAsia="Calibri" w:hAnsi="Calibri" w:cs="Calibri"/>
        </w:rPr>
        <w:t>Hochner</w:t>
      </w:r>
      <w:proofErr w:type="spellEnd"/>
      <w:r w:rsidRPr="0000146F">
        <w:rPr>
          <w:rFonts w:ascii="Calibri" w:eastAsia="Calibri" w:hAnsi="Calibri" w:cs="Calibri"/>
        </w:rPr>
        <w:t xml:space="preserve"> 2010).  </w:t>
      </w:r>
    </w:p>
    <w:p w14:paraId="74A4DD0D" w14:textId="77777777" w:rsidR="00CD5D0C" w:rsidRPr="0000146F" w:rsidRDefault="00CD5D0C" w:rsidP="00CD5D0C">
      <w:pPr>
        <w:ind w:firstLine="720"/>
      </w:pPr>
      <w:r w:rsidRPr="0000146F">
        <w:rPr>
          <w:rFonts w:ascii="Calibri" w:eastAsia="Calibri" w:hAnsi="Calibri" w:cs="Calibri"/>
        </w:rPr>
        <w:t xml:space="preserve">Euarthropod olfactory and optic lobes have also been implicated in olfactory- and visually based learning tasks (Hammer and Menzel, 1998; Tomsic et al., 2003; </w:t>
      </w:r>
      <w:proofErr w:type="spellStart"/>
      <w:r w:rsidRPr="0000146F">
        <w:rPr>
          <w:rFonts w:ascii="Calibri" w:eastAsia="Calibri" w:hAnsi="Calibri" w:cs="Calibri"/>
        </w:rPr>
        <w:t>Sztarker</w:t>
      </w:r>
      <w:proofErr w:type="spellEnd"/>
      <w:r w:rsidRPr="0000146F">
        <w:rPr>
          <w:rFonts w:ascii="Calibri" w:eastAsia="Calibri" w:hAnsi="Calibri" w:cs="Calibri"/>
        </w:rPr>
        <w:t xml:space="preserve"> et al 2005</w:t>
      </w:r>
      <w:proofErr w:type="gramStart"/>
      <w:r w:rsidRPr="0000146F">
        <w:rPr>
          <w:rFonts w:ascii="Calibri" w:eastAsia="Calibri" w:hAnsi="Calibri" w:cs="Calibri"/>
        </w:rPr>
        <w:t>; )</w:t>
      </w:r>
      <w:proofErr w:type="gramEnd"/>
      <w:r w:rsidRPr="0000146F">
        <w:rPr>
          <w:rFonts w:ascii="Calibri" w:eastAsia="Calibri" w:hAnsi="Calibri" w:cs="Calibri"/>
        </w:rPr>
        <w:t xml:space="preserve">. </w:t>
      </w:r>
      <w:r>
        <w:rPr>
          <w:rFonts w:ascii="Calibri" w:eastAsia="Calibri" w:hAnsi="Calibri" w:cs="Calibri"/>
        </w:rPr>
        <w:t xml:space="preserve">Mushroom bodies </w:t>
      </w:r>
      <w:r w:rsidRPr="0000146F">
        <w:rPr>
          <w:rFonts w:ascii="Calibri" w:eastAsia="Calibri" w:hAnsi="Calibri" w:cs="Calibri"/>
        </w:rPr>
        <w:t>are the structures most frequently associated with learning and memory in euarthropods (</w:t>
      </w:r>
      <w:proofErr w:type="spellStart"/>
      <w:r>
        <w:rPr>
          <w:rFonts w:ascii="Calibri" w:eastAsia="Calibri" w:hAnsi="Calibri" w:cs="Calibri"/>
        </w:rPr>
        <w:t>Zars</w:t>
      </w:r>
      <w:proofErr w:type="spellEnd"/>
      <w:r>
        <w:rPr>
          <w:rFonts w:ascii="Calibri" w:eastAsia="Calibri" w:hAnsi="Calibri" w:cs="Calibri"/>
        </w:rPr>
        <w:t xml:space="preserve">, 2000; Heisenberg 2003; </w:t>
      </w:r>
      <w:r w:rsidRPr="0000146F">
        <w:rPr>
          <w:rFonts w:ascii="Calibri" w:eastAsia="Calibri" w:hAnsi="Calibri" w:cs="Calibri"/>
        </w:rPr>
        <w:t xml:space="preserve">Farris and Dyke, 2015), but the central body complex of insects is also implicated, especially as it relates to spatial behaviors such as navigation (Homberg 2008; Plath and Barron, 2015; Turner-Evans and </w:t>
      </w:r>
      <w:proofErr w:type="spellStart"/>
      <w:r w:rsidRPr="0000146F">
        <w:rPr>
          <w:rFonts w:ascii="Calibri" w:eastAsia="Calibri" w:hAnsi="Calibri" w:cs="Calibri"/>
        </w:rPr>
        <w:t>Jayarman</w:t>
      </w:r>
      <w:proofErr w:type="spellEnd"/>
      <w:r w:rsidRPr="0000146F">
        <w:rPr>
          <w:rFonts w:ascii="Calibri" w:eastAsia="Calibri" w:hAnsi="Calibri" w:cs="Calibri"/>
        </w:rPr>
        <w:t>, 2016).    At least one of these identified structures for learning and memory, our criterion for this trait, could be documented in five non-C</w:t>
      </w:r>
      <w:r>
        <w:rPr>
          <w:rFonts w:ascii="Calibri" w:eastAsia="Calibri" w:hAnsi="Calibri" w:cs="Calibri"/>
        </w:rPr>
        <w:t xml:space="preserve">C </w:t>
      </w:r>
      <w:r w:rsidRPr="0000146F">
        <w:rPr>
          <w:rFonts w:ascii="Calibri" w:eastAsia="Calibri" w:hAnsi="Calibri" w:cs="Calibri"/>
        </w:rPr>
        <w:t xml:space="preserve">protostome phyla: </w:t>
      </w:r>
      <w:r w:rsidRPr="0000146F">
        <w:t xml:space="preserve">Nemertea, Platyhelminthes, Annelida, Tardigrada, and </w:t>
      </w:r>
      <w:proofErr w:type="spellStart"/>
      <w:r w:rsidRPr="0000146F">
        <w:t>Onychophora</w:t>
      </w:r>
      <w:proofErr w:type="spellEnd"/>
      <w:r w:rsidRPr="0000146F">
        <w:t>.</w:t>
      </w:r>
    </w:p>
    <w:p w14:paraId="73C13D62" w14:textId="77777777" w:rsidR="00CD5D0C" w:rsidRPr="0000146F" w:rsidRDefault="00CD5D0C" w:rsidP="00CD5D0C">
      <w:pPr>
        <w:ind w:firstLine="720"/>
        <w:rPr>
          <w:rFonts w:ascii="Georgia" w:eastAsia="Times New Roman" w:hAnsi="Georgia" w:cs="Times New Roman"/>
          <w:color w:val="2E2E2E"/>
          <w:sz w:val="27"/>
          <w:szCs w:val="27"/>
        </w:rPr>
      </w:pPr>
    </w:p>
    <w:p w14:paraId="575CD25C" w14:textId="77777777" w:rsidR="00CD5D0C" w:rsidRPr="0000146F" w:rsidRDefault="00CD5D0C" w:rsidP="00CD5D0C">
      <w:pPr>
        <w:pStyle w:val="Heading4"/>
        <w:rPr>
          <w:rFonts w:eastAsia="Calibri"/>
        </w:rPr>
      </w:pPr>
      <w:r w:rsidRPr="0000146F">
        <w:rPr>
          <w:rFonts w:eastAsia="Calibri"/>
        </w:rPr>
        <w:t>Multisensory integration areas</w:t>
      </w:r>
    </w:p>
    <w:p w14:paraId="1EFEF3B5"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rPr>
        <w:t>The convergence of 1</w:t>
      </w:r>
      <w:r w:rsidRPr="0000146F">
        <w:rPr>
          <w:rFonts w:ascii="Calibri" w:eastAsia="Calibri" w:hAnsi="Calibri" w:cs="Calibri"/>
          <w:vertAlign w:val="superscript"/>
        </w:rPr>
        <w:t>st</w:t>
      </w:r>
      <w:r w:rsidRPr="0000146F">
        <w:rPr>
          <w:rFonts w:ascii="Calibri" w:eastAsia="Calibri" w:hAnsi="Calibri" w:cs="Calibri"/>
        </w:rPr>
        <w:t xml:space="preserve"> and/or higher-order inputs from more than one sensory modality into a distinct brain region is a common organizational feature of brains in all three </w:t>
      </w:r>
      <w:r>
        <w:rPr>
          <w:rFonts w:ascii="Calibri" w:eastAsia="Calibri" w:hAnsi="Calibri" w:cs="Calibri"/>
        </w:rPr>
        <w:t>CC</w:t>
      </w:r>
      <w:r w:rsidRPr="0000146F">
        <w:rPr>
          <w:rFonts w:ascii="Calibri" w:eastAsia="Calibri" w:hAnsi="Calibri" w:cs="Calibri"/>
        </w:rPr>
        <w:t xml:space="preserve"> </w:t>
      </w:r>
      <w:r>
        <w:rPr>
          <w:rFonts w:ascii="Calibri" w:eastAsia="Calibri" w:hAnsi="Calibri" w:cs="Calibri"/>
        </w:rPr>
        <w:t>lineages</w:t>
      </w:r>
      <w:r w:rsidRPr="0000146F">
        <w:rPr>
          <w:rFonts w:ascii="Calibri" w:eastAsia="Calibri" w:hAnsi="Calibri" w:cs="Calibri"/>
        </w:rPr>
        <w:t xml:space="preserve"> (</w:t>
      </w:r>
      <w:r>
        <w:rPr>
          <w:rFonts w:ascii="Calibri" w:eastAsia="Calibri" w:hAnsi="Calibri" w:cs="Calibri"/>
        </w:rPr>
        <w:t xml:space="preserve">see </w:t>
      </w:r>
      <w:r w:rsidRPr="0000146F">
        <w:rPr>
          <w:rFonts w:ascii="Calibri" w:eastAsia="Calibri" w:hAnsi="Calibri" w:cs="Calibri"/>
        </w:rPr>
        <w:t xml:space="preserve">Table </w:t>
      </w:r>
      <w:r>
        <w:rPr>
          <w:rFonts w:ascii="Calibri" w:eastAsia="Calibri" w:hAnsi="Calibri" w:cs="Calibri"/>
        </w:rPr>
        <w:t>2 in main paper</w:t>
      </w:r>
      <w:r w:rsidRPr="0000146F">
        <w:rPr>
          <w:rFonts w:ascii="Calibri" w:eastAsia="Calibri" w:hAnsi="Calibri" w:cs="Calibri"/>
        </w:rPr>
        <w:t>). The behavioral uses and advantages of multisensory integration are many and well-documented for both vertebrates (</w:t>
      </w:r>
      <w:r>
        <w:rPr>
          <w:rFonts w:ascii="Calibri" w:eastAsia="Calibri" w:hAnsi="Calibri" w:cs="Calibri"/>
        </w:rPr>
        <w:t>Ma</w:t>
      </w:r>
      <w:r w:rsidRPr="0000146F">
        <w:rPr>
          <w:rFonts w:ascii="Calibri" w:eastAsia="Calibri" w:hAnsi="Calibri" w:cs="Calibri"/>
        </w:rPr>
        <w:t xml:space="preserve"> and Pouget </w:t>
      </w:r>
      <w:proofErr w:type="gramStart"/>
      <w:r w:rsidRPr="0000146F">
        <w:rPr>
          <w:rFonts w:ascii="Calibri" w:eastAsia="Calibri" w:hAnsi="Calibri" w:cs="Calibri"/>
        </w:rPr>
        <w:t>200</w:t>
      </w:r>
      <w:r>
        <w:rPr>
          <w:rFonts w:ascii="Calibri" w:eastAsia="Calibri" w:hAnsi="Calibri" w:cs="Calibri"/>
        </w:rPr>
        <w:t>8</w:t>
      </w:r>
      <w:r w:rsidRPr="0000146F">
        <w:rPr>
          <w:rFonts w:ascii="Calibri" w:eastAsia="Calibri" w:hAnsi="Calibri" w:cs="Calibri"/>
        </w:rPr>
        <w:t>;  Stein</w:t>
      </w:r>
      <w:proofErr w:type="gramEnd"/>
      <w:r w:rsidRPr="0000146F">
        <w:rPr>
          <w:rFonts w:ascii="Calibri" w:eastAsia="Calibri" w:hAnsi="Calibri" w:cs="Calibri"/>
        </w:rPr>
        <w:t xml:space="preserve"> et al, 2020</w:t>
      </w:r>
      <w:r>
        <w:rPr>
          <w:rFonts w:ascii="Calibri" w:eastAsia="Calibri" w:hAnsi="Calibri" w:cs="Calibri"/>
        </w:rPr>
        <w:t>; Rolland et al, 2022</w:t>
      </w:r>
      <w:r w:rsidRPr="0000146F">
        <w:rPr>
          <w:rFonts w:ascii="Calibri" w:eastAsia="Calibri" w:hAnsi="Calibri" w:cs="Calibri"/>
        </w:rPr>
        <w:t>;) and invertebrates (Gronenberg and Lopez-Ri</w:t>
      </w:r>
      <w:r>
        <w:rPr>
          <w:rFonts w:ascii="Calibri" w:eastAsia="Calibri" w:hAnsi="Calibri" w:cs="Calibri"/>
        </w:rPr>
        <w:t xml:space="preserve">quelme, 2004; </w:t>
      </w:r>
      <w:proofErr w:type="spellStart"/>
      <w:r w:rsidRPr="0000146F">
        <w:rPr>
          <w:rFonts w:ascii="Calibri" w:eastAsia="Calibri" w:hAnsi="Calibri" w:cs="Calibri"/>
        </w:rPr>
        <w:t>Dustemayers</w:t>
      </w:r>
      <w:proofErr w:type="spellEnd"/>
      <w:r w:rsidRPr="0000146F">
        <w:rPr>
          <w:rFonts w:ascii="Calibri" w:eastAsia="Calibri" w:hAnsi="Calibri" w:cs="Calibri"/>
        </w:rPr>
        <w:t xml:space="preserve"> and Frye, 2010; Leonard and Masek, 2014).    For higher-order learning/memory and motor-control regions, multisensory integration appears to be more the rule than the exception.   In vertebrates, multisensory convergence sites include the midbrain</w:t>
      </w:r>
      <w:r>
        <w:rPr>
          <w:rFonts w:ascii="Calibri" w:eastAsia="Calibri" w:hAnsi="Calibri" w:cs="Calibri"/>
        </w:rPr>
        <w:t xml:space="preserve"> optic tectum</w:t>
      </w:r>
      <w:r w:rsidRPr="0000146F">
        <w:rPr>
          <w:rFonts w:ascii="Calibri" w:eastAsia="Calibri" w:hAnsi="Calibri" w:cs="Calibri"/>
        </w:rPr>
        <w:t xml:space="preserve"> </w:t>
      </w:r>
      <w:r w:rsidRPr="0000146F">
        <w:t>(Stein et al, 2020)</w:t>
      </w:r>
      <w:r w:rsidRPr="0000146F">
        <w:rPr>
          <w:rFonts w:ascii="Calibri" w:eastAsia="Calibri" w:hAnsi="Calibri" w:cs="Calibri"/>
        </w:rPr>
        <w:t xml:space="preserve"> and various pallial subdivisions of the telencephalon (Wallace et al, 1992; Stein et al., 2020).  Among invertebrates, they include the </w:t>
      </w:r>
      <w:r>
        <w:rPr>
          <w:rFonts w:ascii="Calibri" w:eastAsia="Calibri" w:hAnsi="Calibri" w:cs="Calibri"/>
        </w:rPr>
        <w:t>mushroom bodies</w:t>
      </w:r>
      <w:r w:rsidRPr="0000146F">
        <w:rPr>
          <w:rFonts w:ascii="Calibri" w:eastAsia="Calibri" w:hAnsi="Calibri" w:cs="Calibri"/>
        </w:rPr>
        <w:t xml:space="preserve"> (Gronenberg and Lopez-Riquelme 2004; Farris, </w:t>
      </w:r>
      <w:r w:rsidRPr="0000146F">
        <w:rPr>
          <w:rFonts w:ascii="Calibri" w:eastAsia="Calibri" w:hAnsi="Calibri" w:cs="Calibri"/>
        </w:rPr>
        <w:lastRenderedPageBreak/>
        <w:t>2005) and central body complex (</w:t>
      </w:r>
      <w:r>
        <w:rPr>
          <w:rFonts w:ascii="Calibri" w:eastAsia="Calibri" w:hAnsi="Calibri" w:cs="Calibri"/>
        </w:rPr>
        <w:t>Kathman and Fox, 2019</w:t>
      </w:r>
      <w:r w:rsidRPr="0000146F">
        <w:rPr>
          <w:rFonts w:ascii="Calibri" w:eastAsia="Calibri" w:hAnsi="Calibri" w:cs="Calibri"/>
        </w:rPr>
        <w:t xml:space="preserve">) of euarthropods, and the median superior frontal lobe and other higher order motor centers (e.g., basal and peduncle lobes) of cephalopod mollusks (Young, 1971; Messenger 1983).    </w:t>
      </w:r>
      <w:r>
        <w:rPr>
          <w:rFonts w:ascii="Calibri" w:eastAsia="Calibri" w:hAnsi="Calibri" w:cs="Calibri"/>
        </w:rPr>
        <w:t>Mushroom bodies</w:t>
      </w:r>
      <w:r w:rsidRPr="0000146F">
        <w:rPr>
          <w:rFonts w:ascii="Calibri" w:eastAsia="Calibri" w:hAnsi="Calibri" w:cs="Calibri"/>
        </w:rPr>
        <w:t xml:space="preserve"> are also found in several non-C</w:t>
      </w:r>
      <w:r>
        <w:rPr>
          <w:rFonts w:ascii="Calibri" w:eastAsia="Calibri" w:hAnsi="Calibri" w:cs="Calibri"/>
        </w:rPr>
        <w:t xml:space="preserve">C </w:t>
      </w:r>
      <w:r w:rsidRPr="0000146F">
        <w:rPr>
          <w:rFonts w:ascii="Calibri" w:eastAsia="Calibri" w:hAnsi="Calibri" w:cs="Calibri"/>
        </w:rPr>
        <w:t xml:space="preserve">phyla (Annelida, Nemertea, Tardigrada and </w:t>
      </w:r>
      <w:proofErr w:type="spellStart"/>
      <w:r w:rsidRPr="0000146F">
        <w:rPr>
          <w:rFonts w:ascii="Calibri" w:eastAsia="Calibri" w:hAnsi="Calibri" w:cs="Calibri"/>
        </w:rPr>
        <w:t>Onychophora</w:t>
      </w:r>
      <w:proofErr w:type="spellEnd"/>
      <w:r w:rsidRPr="0000146F">
        <w:rPr>
          <w:rFonts w:ascii="Calibri" w:eastAsia="Calibri" w:hAnsi="Calibri" w:cs="Calibri"/>
        </w:rPr>
        <w:t>), where, as in euarthropods, they are believed to function in multisensory associations for learning and memory (</w:t>
      </w:r>
      <w:proofErr w:type="spellStart"/>
      <w:r>
        <w:rPr>
          <w:rFonts w:ascii="Calibri" w:eastAsia="Calibri" w:hAnsi="Calibri" w:cs="Calibri"/>
        </w:rPr>
        <w:t>Zars</w:t>
      </w:r>
      <w:proofErr w:type="spellEnd"/>
      <w:r>
        <w:rPr>
          <w:rFonts w:ascii="Calibri" w:eastAsia="Calibri" w:hAnsi="Calibri" w:cs="Calibri"/>
        </w:rPr>
        <w:t>, 2000</w:t>
      </w:r>
      <w:r w:rsidRPr="0000146F">
        <w:rPr>
          <w:rFonts w:ascii="Calibri" w:eastAsia="Calibri" w:hAnsi="Calibri" w:cs="Calibri"/>
        </w:rPr>
        <w:t xml:space="preserve">).  </w:t>
      </w:r>
      <w:r w:rsidRPr="0000146F">
        <w:rPr>
          <w:rFonts w:ascii="Calibri" w:eastAsia="Calibri" w:hAnsi="Calibri" w:cs="Calibri"/>
          <w:color w:val="000000" w:themeColor="text1"/>
        </w:rPr>
        <w:t>At least one of the above identified multisensory integration areas, our criterion for this trait, could be documented in four non-C</w:t>
      </w:r>
      <w:r>
        <w:rPr>
          <w:rFonts w:ascii="Calibri" w:eastAsia="Calibri" w:hAnsi="Calibri" w:cs="Calibri"/>
          <w:color w:val="000000" w:themeColor="text1"/>
        </w:rPr>
        <w:t>C</w:t>
      </w:r>
      <w:r w:rsidRPr="0000146F">
        <w:rPr>
          <w:rFonts w:ascii="Calibri" w:eastAsia="Calibri" w:hAnsi="Calibri" w:cs="Calibri"/>
          <w:color w:val="000000" w:themeColor="text1"/>
        </w:rPr>
        <w:t xml:space="preserve"> phyla: Nemertea, Platyhelminthes, Annelida, and </w:t>
      </w:r>
      <w:proofErr w:type="spellStart"/>
      <w:r w:rsidRPr="0000146F">
        <w:rPr>
          <w:rFonts w:ascii="Calibri" w:eastAsia="Calibri" w:hAnsi="Calibri" w:cs="Calibri"/>
          <w:color w:val="000000" w:themeColor="text1"/>
        </w:rPr>
        <w:t>Onychophora</w:t>
      </w:r>
      <w:proofErr w:type="spellEnd"/>
      <w:r w:rsidRPr="0000146F">
        <w:rPr>
          <w:rFonts w:ascii="Calibri" w:eastAsia="Calibri" w:hAnsi="Calibri" w:cs="Calibri"/>
          <w:color w:val="000000" w:themeColor="text1"/>
        </w:rPr>
        <w:t>.</w:t>
      </w:r>
    </w:p>
    <w:p w14:paraId="35D829E4" w14:textId="77777777" w:rsidR="00CD5D0C" w:rsidRPr="0000146F" w:rsidRDefault="00CD5D0C" w:rsidP="00CD5D0C">
      <w:pPr>
        <w:spacing w:line="256" w:lineRule="auto"/>
        <w:ind w:firstLine="720"/>
        <w:rPr>
          <w:rFonts w:ascii="Calibri" w:eastAsia="Calibri" w:hAnsi="Calibri" w:cs="Calibri"/>
          <w:color w:val="000000" w:themeColor="text1"/>
        </w:rPr>
      </w:pPr>
    </w:p>
    <w:p w14:paraId="40CBE014" w14:textId="77777777" w:rsidR="00CD5D0C" w:rsidRPr="0000146F" w:rsidRDefault="00CD5D0C" w:rsidP="00CD5D0C">
      <w:pPr>
        <w:pStyle w:val="Heading4"/>
        <w:rPr>
          <w:rFonts w:eastAsia="Calibri"/>
        </w:rPr>
      </w:pPr>
      <w:r w:rsidRPr="0000146F">
        <w:rPr>
          <w:rFonts w:eastAsia="Calibri"/>
        </w:rPr>
        <w:t>Motor hierarchies</w:t>
      </w:r>
    </w:p>
    <w:p w14:paraId="68602758"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Despite incredible diversity in locomotor modes and mechanisms (Table </w:t>
      </w:r>
      <w:r>
        <w:rPr>
          <w:rFonts w:ascii="Calibri" w:eastAsia="Calibri" w:hAnsi="Calibri" w:cs="Calibri"/>
          <w:color w:val="000000" w:themeColor="text1"/>
        </w:rPr>
        <w:t>1</w:t>
      </w:r>
      <w:r w:rsidRPr="0000146F">
        <w:rPr>
          <w:rFonts w:ascii="Calibri" w:eastAsia="Calibri" w:hAnsi="Calibri" w:cs="Calibri"/>
          <w:color w:val="000000" w:themeColor="text1"/>
        </w:rPr>
        <w:t>), locomotor control in animals with complex brains is based on a few fundamental principles that rely on multiple processing levels within a hierarchical structure (Orlovsky et al., 1999; Merel et al., 2019). Hierarchical structures consist of higher-order (‘superordinate’) brain regions that generally subsume or ‘control, modify or modulate’ the process in lower (‘subordinate’) regions (</w:t>
      </w:r>
      <w:r w:rsidRPr="008B1C79">
        <w:rPr>
          <w:rFonts w:ascii="Calibri" w:eastAsia="Calibri" w:hAnsi="Calibri" w:cs="Calibri"/>
          <w:color w:val="000000" w:themeColor="text1"/>
        </w:rPr>
        <w:t>Welford, 1951; Miller et al. 1960</w:t>
      </w:r>
      <w:r w:rsidRPr="0000146F">
        <w:rPr>
          <w:rFonts w:ascii="Calibri" w:eastAsia="Calibri" w:hAnsi="Calibri" w:cs="Calibri"/>
          <w:color w:val="000000" w:themeColor="text1"/>
        </w:rPr>
        <w:t>)</w:t>
      </w:r>
      <w:r>
        <w:rPr>
          <w:rFonts w:ascii="Calibri" w:eastAsia="Calibri" w:hAnsi="Calibri" w:cs="Calibri"/>
          <w:color w:val="000000" w:themeColor="text1"/>
        </w:rPr>
        <w:t xml:space="preserve"> (Fig.1).</w:t>
      </w:r>
      <w:r w:rsidRPr="0000146F">
        <w:rPr>
          <w:rFonts w:ascii="Calibri" w:eastAsia="Calibri" w:hAnsi="Calibri" w:cs="Calibri"/>
          <w:color w:val="000000" w:themeColor="text1"/>
        </w:rPr>
        <w:t xml:space="preserve">    Motor systems in all three </w:t>
      </w:r>
      <w:r>
        <w:rPr>
          <w:rFonts w:ascii="Calibri" w:eastAsia="Calibri" w:hAnsi="Calibri" w:cs="Calibri"/>
          <w:color w:val="000000" w:themeColor="text1"/>
        </w:rPr>
        <w:t>CC</w:t>
      </w:r>
      <w:r w:rsidRPr="0000146F">
        <w:rPr>
          <w:rFonts w:ascii="Calibri" w:eastAsia="Calibri" w:hAnsi="Calibri" w:cs="Calibri"/>
          <w:color w:val="000000" w:themeColor="text1"/>
        </w:rPr>
        <w:t xml:space="preserve"> </w:t>
      </w:r>
      <w:r>
        <w:rPr>
          <w:rFonts w:ascii="Calibri" w:eastAsia="Calibri" w:hAnsi="Calibri" w:cs="Calibri"/>
          <w:color w:val="000000" w:themeColor="text1"/>
        </w:rPr>
        <w:t>lineages</w:t>
      </w:r>
      <w:r w:rsidRPr="0000146F">
        <w:rPr>
          <w:rFonts w:ascii="Calibri" w:eastAsia="Calibri" w:hAnsi="Calibri" w:cs="Calibri"/>
          <w:color w:val="000000" w:themeColor="text1"/>
        </w:rPr>
        <w:t xml:space="preserve"> involve higher-order brain centers in more anterior or superior regions of the brain, and mid to lower-level regions in more posterior/inferior regions of the CNS, including thoracic and spinal cord ganglia (</w:t>
      </w:r>
      <w:r>
        <w:rPr>
          <w:rFonts w:ascii="Calibri" w:eastAsia="Calibri" w:hAnsi="Calibri" w:cs="Calibri"/>
          <w:color w:val="000000" w:themeColor="text1"/>
        </w:rPr>
        <w:t>Appendix A</w:t>
      </w:r>
      <w:r w:rsidRPr="0000146F">
        <w:rPr>
          <w:rFonts w:ascii="Calibri" w:eastAsia="Calibri" w:hAnsi="Calibri" w:cs="Calibri"/>
          <w:color w:val="000000" w:themeColor="text1"/>
        </w:rPr>
        <w:t xml:space="preserve">, Messenger, 1983; </w:t>
      </w:r>
      <w:proofErr w:type="spellStart"/>
      <w:r w:rsidRPr="0000146F">
        <w:rPr>
          <w:rFonts w:ascii="Calibri" w:eastAsia="Calibri" w:hAnsi="Calibri" w:cs="Calibri"/>
          <w:color w:val="000000" w:themeColor="text1"/>
        </w:rPr>
        <w:t>Strausfeld</w:t>
      </w:r>
      <w:proofErr w:type="spellEnd"/>
      <w:r w:rsidRPr="0000146F">
        <w:rPr>
          <w:rFonts w:ascii="Calibri" w:eastAsia="Calibri" w:hAnsi="Calibri" w:cs="Calibri"/>
          <w:color w:val="000000" w:themeColor="text1"/>
        </w:rPr>
        <w:t xml:space="preserve"> and Hirth, 2013; Cheong et al., 2020).  </w:t>
      </w:r>
    </w:p>
    <w:p w14:paraId="4BD25121" w14:textId="77777777" w:rsidR="00CD5D0C" w:rsidRDefault="00CD5D0C" w:rsidP="00CD5D0C">
      <w:pPr>
        <w:spacing w:line="256" w:lineRule="auto"/>
        <w:ind w:firstLine="720"/>
        <w:rPr>
          <w:rFonts w:ascii="Calibri" w:eastAsia="Calibri" w:hAnsi="Calibri" w:cs="Calibri"/>
          <w:color w:val="000000" w:themeColor="text1"/>
        </w:rPr>
      </w:pPr>
    </w:p>
    <w:p w14:paraId="5E7F49FC" w14:textId="77777777" w:rsidR="00CD5D0C" w:rsidRDefault="00CD5D0C" w:rsidP="00CD5D0C">
      <w:pPr>
        <w:spacing w:line="256" w:lineRule="auto"/>
        <w:ind w:firstLine="720"/>
        <w:rPr>
          <w:rFonts w:ascii="Calibri" w:eastAsia="Calibri" w:hAnsi="Calibri" w:cs="Calibri"/>
          <w:color w:val="000000" w:themeColor="text1"/>
        </w:rPr>
      </w:pPr>
      <w:r>
        <w:rPr>
          <w:rFonts w:ascii="Calibri" w:eastAsia="Calibri" w:hAnsi="Calibri" w:cs="Calibri"/>
          <w:noProof/>
          <w:color w:val="000000" w:themeColor="text1"/>
          <w:sz w:val="20"/>
          <w:szCs w:val="20"/>
        </w:rPr>
        <w:drawing>
          <wp:inline distT="0" distB="0" distL="0" distR="0" wp14:anchorId="3141EEF1" wp14:editId="6EA8AD05">
            <wp:extent cx="4427831" cy="3081600"/>
            <wp:effectExtent l="0" t="0" r="0" b="0"/>
            <wp:docPr id="11" name="Picture 11" descr="A black screen with blue arrow pointing d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screen with blue arrow pointing dow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6109" cy="3101280"/>
                    </a:xfrm>
                    <a:prstGeom prst="rect">
                      <a:avLst/>
                    </a:prstGeom>
                    <a:noFill/>
                  </pic:spPr>
                </pic:pic>
              </a:graphicData>
            </a:graphic>
          </wp:inline>
        </w:drawing>
      </w:r>
    </w:p>
    <w:p w14:paraId="54463112" w14:textId="77777777" w:rsidR="00CD5D0C" w:rsidRDefault="00CD5D0C" w:rsidP="00CD5D0C">
      <w:pPr>
        <w:spacing w:line="256" w:lineRule="auto"/>
        <w:ind w:firstLine="720"/>
        <w:rPr>
          <w:rFonts w:ascii="Calibri" w:eastAsia="Calibri" w:hAnsi="Calibri" w:cs="Calibri"/>
          <w:color w:val="000000" w:themeColor="text1"/>
        </w:rPr>
      </w:pPr>
    </w:p>
    <w:p w14:paraId="23D5684A" w14:textId="77777777" w:rsidR="00CD5D0C" w:rsidRPr="00AF6CD4" w:rsidRDefault="00CD5D0C" w:rsidP="00CD5D0C">
      <w:pPr>
        <w:rPr>
          <w:rFonts w:ascii="Calibri" w:eastAsia="Calibri" w:hAnsi="Calibri" w:cs="Calibri"/>
          <w:color w:val="000000"/>
          <w:sz w:val="20"/>
          <w:szCs w:val="20"/>
        </w:rPr>
      </w:pPr>
      <w:r w:rsidRPr="00AD5C7C">
        <w:rPr>
          <w:rFonts w:ascii="Calibri" w:eastAsia="Calibri" w:hAnsi="Calibri" w:cs="Calibri"/>
          <w:color w:val="000000" w:themeColor="text1"/>
          <w:sz w:val="20"/>
          <w:szCs w:val="20"/>
        </w:rPr>
        <w:t xml:space="preserve">Figure </w:t>
      </w:r>
      <w:r>
        <w:rPr>
          <w:rFonts w:ascii="Calibri" w:eastAsia="Calibri" w:hAnsi="Calibri" w:cs="Calibri"/>
          <w:color w:val="000000" w:themeColor="text1"/>
          <w:sz w:val="20"/>
          <w:szCs w:val="20"/>
        </w:rPr>
        <w:t>1</w:t>
      </w:r>
      <w:r w:rsidRPr="00AD5C7C">
        <w:rPr>
          <w:rFonts w:ascii="Calibri" w:eastAsia="Calibri" w:hAnsi="Calibri" w:cs="Calibri"/>
          <w:color w:val="000000" w:themeColor="text1"/>
          <w:sz w:val="20"/>
          <w:szCs w:val="20"/>
        </w:rPr>
        <w:t xml:space="preserve">. </w:t>
      </w:r>
      <w:r w:rsidRPr="00AD5C7C">
        <w:rPr>
          <w:rFonts w:ascii="Calibri" w:eastAsia="Calibri" w:hAnsi="Calibri" w:cs="Calibri"/>
          <w:color w:val="000000"/>
          <w:sz w:val="20"/>
          <w:szCs w:val="20"/>
        </w:rPr>
        <w:t xml:space="preserve">Hierarchical structure of motor systems illustrating different levels and types (open vs closed loop) of control.  </w:t>
      </w:r>
      <w:r>
        <w:rPr>
          <w:rFonts w:ascii="Calibri" w:eastAsia="Calibri" w:hAnsi="Calibri" w:cs="Calibri"/>
          <w:color w:val="000000"/>
          <w:sz w:val="20"/>
          <w:szCs w:val="20"/>
        </w:rPr>
        <w:t xml:space="preserve">Under </w:t>
      </w:r>
      <w:r w:rsidRPr="00AD5C7C">
        <w:rPr>
          <w:rFonts w:ascii="Calibri" w:eastAsia="Calibri" w:hAnsi="Calibri" w:cs="Calibri"/>
          <w:color w:val="000000"/>
          <w:sz w:val="20"/>
          <w:szCs w:val="20"/>
        </w:rPr>
        <w:t>open-loop</w:t>
      </w:r>
      <w:r>
        <w:rPr>
          <w:rFonts w:ascii="Calibri" w:eastAsia="Calibri" w:hAnsi="Calibri" w:cs="Calibri"/>
          <w:color w:val="000000"/>
          <w:sz w:val="20"/>
          <w:szCs w:val="20"/>
        </w:rPr>
        <w:t xml:space="preserve"> control</w:t>
      </w:r>
      <w:r w:rsidRPr="00AD5C7C">
        <w:rPr>
          <w:rFonts w:ascii="Calibri" w:eastAsia="Calibri" w:hAnsi="Calibri" w:cs="Calibri"/>
          <w:color w:val="000000"/>
          <w:sz w:val="20"/>
          <w:szCs w:val="20"/>
        </w:rPr>
        <w:t xml:space="preserve">, behaviors are guided solely by sensory inputs from external sources.  </w:t>
      </w:r>
      <w:r>
        <w:rPr>
          <w:rFonts w:ascii="Calibri" w:eastAsia="Calibri" w:hAnsi="Calibri" w:cs="Calibri"/>
          <w:color w:val="000000"/>
          <w:sz w:val="20"/>
          <w:szCs w:val="20"/>
        </w:rPr>
        <w:t>Under</w:t>
      </w:r>
      <w:r w:rsidRPr="00AD5C7C">
        <w:rPr>
          <w:rFonts w:ascii="Calibri" w:eastAsia="Calibri" w:hAnsi="Calibri" w:cs="Calibri"/>
          <w:color w:val="000000"/>
          <w:sz w:val="20"/>
          <w:szCs w:val="20"/>
        </w:rPr>
        <w:t xml:space="preserve"> closed-loop </w:t>
      </w:r>
      <w:r>
        <w:rPr>
          <w:rFonts w:ascii="Calibri" w:eastAsia="Calibri" w:hAnsi="Calibri" w:cs="Calibri"/>
          <w:color w:val="000000"/>
          <w:sz w:val="20"/>
          <w:szCs w:val="20"/>
        </w:rPr>
        <w:t>control</w:t>
      </w:r>
      <w:r w:rsidRPr="00AD5C7C">
        <w:rPr>
          <w:rFonts w:ascii="Calibri" w:eastAsia="Calibri" w:hAnsi="Calibri" w:cs="Calibri"/>
          <w:color w:val="000000"/>
          <w:sz w:val="20"/>
          <w:szCs w:val="20"/>
        </w:rPr>
        <w:t xml:space="preserve">, animals are continuously guided by the sensory consequences of their own movement through the environment, which feed back onto motor control centers.    Adapted from Orlovsky et al. (1999) </w:t>
      </w:r>
      <w:r w:rsidRPr="00AD5C7C">
        <w:rPr>
          <w:rFonts w:ascii="Calibri" w:eastAsia="Calibri" w:hAnsi="Calibri" w:cs="Calibri"/>
          <w:color w:val="000000"/>
          <w:sz w:val="20"/>
          <w:szCs w:val="20"/>
        </w:rPr>
        <w:lastRenderedPageBreak/>
        <w:t>and Merel et al. (2019). See Appendix B</w:t>
      </w:r>
      <w:r w:rsidRPr="00AD5C7C">
        <w:rPr>
          <w:rFonts w:ascii="Calibri" w:eastAsia="Calibri" w:hAnsi="Calibri" w:cs="Calibri"/>
          <w:i/>
          <w:iCs/>
          <w:color w:val="000000"/>
          <w:sz w:val="20"/>
          <w:szCs w:val="20"/>
        </w:rPr>
        <w:t xml:space="preserve"> </w:t>
      </w:r>
      <w:r w:rsidRPr="00AD5C7C">
        <w:rPr>
          <w:rFonts w:ascii="Calibri" w:eastAsia="Calibri" w:hAnsi="Calibri" w:cs="Calibri"/>
          <w:color w:val="000000"/>
          <w:sz w:val="20"/>
          <w:szCs w:val="20"/>
        </w:rPr>
        <w:t xml:space="preserve">for more information about </w:t>
      </w:r>
      <w:r>
        <w:rPr>
          <w:rFonts w:ascii="Calibri" w:eastAsia="Calibri" w:hAnsi="Calibri" w:cs="Calibri"/>
          <w:color w:val="000000"/>
          <w:sz w:val="20"/>
          <w:szCs w:val="20"/>
        </w:rPr>
        <w:t xml:space="preserve">brain structures in the </w:t>
      </w:r>
      <w:r w:rsidRPr="00AD5C7C">
        <w:rPr>
          <w:rFonts w:ascii="Calibri" w:eastAsia="Calibri" w:hAnsi="Calibri" w:cs="Calibri"/>
          <w:color w:val="000000"/>
          <w:sz w:val="20"/>
          <w:szCs w:val="20"/>
        </w:rPr>
        <w:t>motor hierarchies</w:t>
      </w:r>
      <w:r>
        <w:rPr>
          <w:rFonts w:ascii="Calibri" w:eastAsia="Calibri" w:hAnsi="Calibri" w:cs="Calibri"/>
          <w:color w:val="000000"/>
          <w:sz w:val="20"/>
          <w:szCs w:val="20"/>
        </w:rPr>
        <w:t xml:space="preserve"> of different CC lineages.</w:t>
      </w:r>
    </w:p>
    <w:p w14:paraId="4D0EB62C" w14:textId="77777777" w:rsidR="00CD5D0C" w:rsidRDefault="00CD5D0C" w:rsidP="00CD5D0C">
      <w:pPr>
        <w:spacing w:line="256" w:lineRule="auto"/>
        <w:rPr>
          <w:rFonts w:ascii="Calibri" w:eastAsia="Calibri" w:hAnsi="Calibri" w:cs="Calibri"/>
          <w:color w:val="000000" w:themeColor="text1"/>
        </w:rPr>
      </w:pPr>
    </w:p>
    <w:p w14:paraId="486FA747"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t xml:space="preserve">High-level regions largely play an executive and supervisory role by attending to sensory and internal state (e.g., affect, thirst, hunger) inputs.  That is, they make the decision to act and select the appropriate action.  High or mid-level regions also supervise the action, by directing the speed and direction of movement by continuously monitoring external sensory inputs to enable animals to e.g., climb over or avoid an obstacle.   In contrast, low level regions, which are semi-autonomous, play more of a regulatory role, using sensory reafference (sensory stimulation caused by self-movement), vestibular </w:t>
      </w:r>
      <w:r>
        <w:rPr>
          <w:rFonts w:ascii="Calibri" w:eastAsia="Calibri" w:hAnsi="Calibri" w:cs="Calibri"/>
          <w:color w:val="000000" w:themeColor="text1"/>
        </w:rPr>
        <w:t xml:space="preserve">(body rotational sense) </w:t>
      </w:r>
      <w:r w:rsidRPr="0000146F">
        <w:rPr>
          <w:rFonts w:ascii="Calibri" w:eastAsia="Calibri" w:hAnsi="Calibri" w:cs="Calibri"/>
          <w:color w:val="000000" w:themeColor="text1"/>
        </w:rPr>
        <w:t>and proprioceptive feedback from joints, muscles and tendons to fine-tune and/or stabilize behaviors, so that animals can e.g., remain upright in the face of environmental perturbations or make compensatory eye movements to prevent blurring when moving the head or body)(see also</w:t>
      </w:r>
      <w:r>
        <w:rPr>
          <w:rFonts w:ascii="Calibri" w:eastAsia="Calibri" w:hAnsi="Calibri" w:cs="Calibri"/>
          <w:color w:val="000000" w:themeColor="text1"/>
        </w:rPr>
        <w:t xml:space="preserve"> b</w:t>
      </w:r>
      <w:r w:rsidRPr="004A4DFA">
        <w:rPr>
          <w:rFonts w:ascii="Calibri" w:eastAsia="Calibri" w:hAnsi="Calibri" w:cs="Calibri"/>
          <w:color w:val="000000" w:themeColor="text1"/>
        </w:rPr>
        <w:t xml:space="preserve">ody motion senses and </w:t>
      </w:r>
      <w:r>
        <w:rPr>
          <w:rFonts w:ascii="Calibri" w:eastAsia="Calibri" w:hAnsi="Calibri" w:cs="Calibri"/>
          <w:color w:val="000000" w:themeColor="text1"/>
        </w:rPr>
        <w:t>a</w:t>
      </w:r>
      <w:r w:rsidRPr="004A4DFA">
        <w:rPr>
          <w:rFonts w:ascii="Calibri" w:eastAsia="Calibri" w:hAnsi="Calibri" w:cs="Calibri"/>
          <w:color w:val="000000" w:themeColor="text1"/>
        </w:rPr>
        <w:t>daptive filter circuits under sensory and brain traits</w:t>
      </w:r>
      <w:r w:rsidRPr="0000146F">
        <w:rPr>
          <w:rFonts w:ascii="Calibri" w:eastAsia="Calibri" w:hAnsi="Calibri" w:cs="Calibri"/>
          <w:color w:val="000000" w:themeColor="text1"/>
        </w:rPr>
        <w:t>).   Low-level, nearly autonomous regions are particularly well-developed in the suboesophageal brain mass and peripheral nervous system of the octopus for controlling arm movements (</w:t>
      </w:r>
      <w:proofErr w:type="spellStart"/>
      <w:r w:rsidRPr="0000146F">
        <w:rPr>
          <w:rFonts w:ascii="Calibri" w:eastAsia="Calibri" w:hAnsi="Calibri" w:cs="Calibri"/>
          <w:color w:val="000000" w:themeColor="text1"/>
        </w:rPr>
        <w:t>Hochner</w:t>
      </w:r>
      <w:proofErr w:type="spellEnd"/>
      <w:r w:rsidRPr="0000146F">
        <w:rPr>
          <w:rFonts w:ascii="Calibri" w:eastAsia="Calibri" w:hAnsi="Calibri" w:cs="Calibri"/>
          <w:color w:val="000000" w:themeColor="text1"/>
        </w:rPr>
        <w:t xml:space="preserve">, 2012), but these are nevertheless subject to control influences from higher centers (Mather, 2019).    </w:t>
      </w:r>
    </w:p>
    <w:p w14:paraId="7E711AD7" w14:textId="77777777" w:rsidR="00CD5D0C" w:rsidRPr="0000146F" w:rsidRDefault="00CD5D0C" w:rsidP="00CD5D0C">
      <w:pPr>
        <w:ind w:firstLine="720"/>
        <w:rPr>
          <w:rFonts w:ascii="Calibri" w:eastAsia="Calibri" w:hAnsi="Calibri" w:cs="Calibri"/>
          <w:color w:val="000000" w:themeColor="text1"/>
        </w:rPr>
      </w:pPr>
      <w:r w:rsidRPr="00E84DC2">
        <w:rPr>
          <w:rFonts w:ascii="Calibri" w:eastAsia="Calibri" w:hAnsi="Calibri" w:cs="Calibri"/>
          <w:color w:val="000000" w:themeColor="text1"/>
        </w:rPr>
        <w:t xml:space="preserve">High-order brain regions in vertebrates include the </w:t>
      </w:r>
      <w:proofErr w:type="spellStart"/>
      <w:r w:rsidRPr="00E84DC2">
        <w:rPr>
          <w:rFonts w:ascii="Calibri" w:eastAsia="Calibri" w:hAnsi="Calibri" w:cs="Calibri"/>
          <w:color w:val="000000" w:themeColor="text1"/>
        </w:rPr>
        <w:t>prosencephalic</w:t>
      </w:r>
      <w:proofErr w:type="spellEnd"/>
      <w:r w:rsidRPr="00E84DC2">
        <w:rPr>
          <w:rFonts w:ascii="Calibri" w:eastAsia="Calibri" w:hAnsi="Calibri" w:cs="Calibri"/>
          <w:color w:val="000000" w:themeColor="text1"/>
        </w:rPr>
        <w:t xml:space="preserve"> cortex/pallium and</w:t>
      </w:r>
      <w:r w:rsidRPr="0000146F">
        <w:rPr>
          <w:rFonts w:ascii="Calibri" w:eastAsia="Calibri" w:hAnsi="Calibri" w:cs="Calibri"/>
          <w:color w:val="000000" w:themeColor="text1"/>
        </w:rPr>
        <w:t xml:space="preserve"> basal ganglia, and mid-level regions include the mesencephalic </w:t>
      </w:r>
      <w:r>
        <w:rPr>
          <w:rFonts w:ascii="Calibri" w:eastAsia="Calibri" w:hAnsi="Calibri" w:cs="Calibri"/>
          <w:color w:val="000000" w:themeColor="text1"/>
        </w:rPr>
        <w:t>optic tectum</w:t>
      </w:r>
      <w:r w:rsidRPr="0000146F">
        <w:rPr>
          <w:rFonts w:ascii="Calibri" w:eastAsia="Calibri" w:hAnsi="Calibri" w:cs="Calibri"/>
          <w:color w:val="000000" w:themeColor="text1"/>
        </w:rPr>
        <w:t xml:space="preserve"> (</w:t>
      </w:r>
      <w:r>
        <w:rPr>
          <w:rFonts w:ascii="Calibri" w:eastAsia="Calibri" w:hAnsi="Calibri" w:cs="Calibri"/>
          <w:color w:val="000000" w:themeColor="text1"/>
        </w:rPr>
        <w:t>Appendix A</w:t>
      </w:r>
      <w:r w:rsidRPr="0000146F">
        <w:rPr>
          <w:rFonts w:ascii="Calibri" w:eastAsia="Calibri" w:hAnsi="Calibri" w:cs="Calibri"/>
          <w:color w:val="000000" w:themeColor="text1"/>
        </w:rPr>
        <w:t xml:space="preserve">).  In cephalopod mollusks, the basal lobe complex in the </w:t>
      </w:r>
      <w:proofErr w:type="spellStart"/>
      <w:r w:rsidRPr="0000146F">
        <w:rPr>
          <w:rFonts w:ascii="Calibri" w:eastAsia="Calibri" w:hAnsi="Calibri" w:cs="Calibri"/>
          <w:color w:val="000000" w:themeColor="text1"/>
        </w:rPr>
        <w:t>supraoesophageal</w:t>
      </w:r>
      <w:proofErr w:type="spellEnd"/>
      <w:r w:rsidRPr="0000146F">
        <w:rPr>
          <w:rFonts w:ascii="Calibri" w:eastAsia="Calibri" w:hAnsi="Calibri" w:cs="Calibri"/>
          <w:color w:val="000000" w:themeColor="text1"/>
        </w:rPr>
        <w:t xml:space="preserve"> mass is a higher order region, whereas the medullary region of the optic lobe and/or the peduncle lobe are putative mid-level regions (Saidel, 1982; Messenger, 1983; </w:t>
      </w:r>
      <w:proofErr w:type="spellStart"/>
      <w:r w:rsidRPr="0000146F">
        <w:rPr>
          <w:rFonts w:ascii="Calibri" w:eastAsia="Calibri" w:hAnsi="Calibri" w:cs="Calibri"/>
          <w:color w:val="000000" w:themeColor="text1"/>
        </w:rPr>
        <w:t>Shinego</w:t>
      </w:r>
      <w:proofErr w:type="spellEnd"/>
      <w:r w:rsidRPr="0000146F">
        <w:rPr>
          <w:rFonts w:ascii="Calibri" w:eastAsia="Calibri" w:hAnsi="Calibri" w:cs="Calibri"/>
          <w:color w:val="000000" w:themeColor="text1"/>
        </w:rPr>
        <w:t xml:space="preserve"> 2018).  In euarthropods, high-order regions are the </w:t>
      </w:r>
      <w:proofErr w:type="spellStart"/>
      <w:r w:rsidRPr="0000146F">
        <w:rPr>
          <w:rFonts w:ascii="Calibri" w:eastAsia="Calibri" w:hAnsi="Calibri" w:cs="Calibri"/>
          <w:color w:val="000000" w:themeColor="text1"/>
        </w:rPr>
        <w:t>protocerebral</w:t>
      </w:r>
      <w:proofErr w:type="spellEnd"/>
      <w:r w:rsidRPr="0000146F">
        <w:rPr>
          <w:rFonts w:ascii="Calibri" w:eastAsia="Calibri" w:hAnsi="Calibri" w:cs="Calibri"/>
          <w:color w:val="000000" w:themeColor="text1"/>
        </w:rPr>
        <w:t xml:space="preserve"> mushroom bodies and central body complex (Turner-Evans and </w:t>
      </w:r>
      <w:proofErr w:type="spellStart"/>
      <w:r w:rsidRPr="0000146F">
        <w:rPr>
          <w:rFonts w:ascii="Calibri" w:eastAsia="Calibri" w:hAnsi="Calibri" w:cs="Calibri"/>
          <w:color w:val="000000" w:themeColor="text1"/>
        </w:rPr>
        <w:t>Jayerman</w:t>
      </w:r>
      <w:proofErr w:type="spellEnd"/>
      <w:r w:rsidRPr="0000146F">
        <w:rPr>
          <w:rFonts w:ascii="Calibri" w:eastAsia="Calibri" w:hAnsi="Calibri" w:cs="Calibri"/>
          <w:color w:val="000000" w:themeColor="text1"/>
        </w:rPr>
        <w:t xml:space="preserve"> 2016), the latter of which is thought to be functionally equivalent to the vertebrate basal ganglia (</w:t>
      </w:r>
      <w:proofErr w:type="spellStart"/>
      <w:r w:rsidRPr="0000146F">
        <w:rPr>
          <w:rFonts w:ascii="Calibri" w:eastAsia="Calibri" w:hAnsi="Calibri" w:cs="Calibri"/>
          <w:color w:val="000000" w:themeColor="text1"/>
        </w:rPr>
        <w:t>Strausfeld</w:t>
      </w:r>
      <w:proofErr w:type="spellEnd"/>
      <w:r w:rsidRPr="0000146F">
        <w:rPr>
          <w:rFonts w:ascii="Calibri" w:eastAsia="Calibri" w:hAnsi="Calibri" w:cs="Calibri"/>
          <w:color w:val="000000" w:themeColor="text1"/>
        </w:rPr>
        <w:t xml:space="preserve"> and Hirth, 2013), as are the anterior basal lobes in cephalopod mollusks (</w:t>
      </w:r>
      <w:proofErr w:type="spellStart"/>
      <w:r w:rsidRPr="0000146F">
        <w:rPr>
          <w:rFonts w:ascii="Calibri" w:eastAsia="Calibri" w:hAnsi="Calibri" w:cs="Calibri"/>
          <w:color w:val="000000" w:themeColor="text1"/>
        </w:rPr>
        <w:t>Chichery</w:t>
      </w:r>
      <w:proofErr w:type="spellEnd"/>
      <w:r w:rsidRPr="0000146F">
        <w:rPr>
          <w:rFonts w:ascii="Calibri" w:eastAsia="Calibri" w:hAnsi="Calibri" w:cs="Calibri"/>
          <w:color w:val="000000" w:themeColor="text1"/>
        </w:rPr>
        <w:t xml:space="preserve"> and </w:t>
      </w:r>
      <w:proofErr w:type="spellStart"/>
      <w:r w:rsidRPr="0000146F">
        <w:rPr>
          <w:rFonts w:ascii="Calibri" w:eastAsia="Calibri" w:hAnsi="Calibri" w:cs="Calibri"/>
          <w:color w:val="000000" w:themeColor="text1"/>
        </w:rPr>
        <w:t>Chichery</w:t>
      </w:r>
      <w:proofErr w:type="spellEnd"/>
      <w:r w:rsidRPr="0000146F">
        <w:rPr>
          <w:rFonts w:ascii="Calibri" w:eastAsia="Calibri" w:hAnsi="Calibri" w:cs="Calibri"/>
          <w:color w:val="000000" w:themeColor="text1"/>
        </w:rPr>
        <w:t>, 1987</w:t>
      </w:r>
      <w:r w:rsidRPr="0062625A">
        <w:rPr>
          <w:rFonts w:ascii="Calibri" w:eastAsia="Calibri" w:hAnsi="Calibri" w:cs="Calibri"/>
          <w:color w:val="000000" w:themeColor="text1"/>
        </w:rPr>
        <w:t xml:space="preserve">; </w:t>
      </w:r>
      <w:proofErr w:type="spellStart"/>
      <w:r w:rsidRPr="0062625A">
        <w:rPr>
          <w:rFonts w:ascii="Calibri" w:eastAsia="Calibri" w:hAnsi="Calibri" w:cs="Calibri"/>
          <w:color w:val="000000" w:themeColor="text1"/>
        </w:rPr>
        <w:t>Gleadall</w:t>
      </w:r>
      <w:proofErr w:type="spellEnd"/>
      <w:r w:rsidRPr="0062625A">
        <w:rPr>
          <w:rFonts w:ascii="Calibri" w:eastAsia="Calibri" w:hAnsi="Calibri" w:cs="Calibri"/>
          <w:color w:val="000000" w:themeColor="text1"/>
        </w:rPr>
        <w:t xml:space="preserve"> 1990).  The</w:t>
      </w:r>
      <w:r w:rsidRPr="0000146F">
        <w:rPr>
          <w:rFonts w:ascii="Calibri" w:eastAsia="Calibri" w:hAnsi="Calibri" w:cs="Calibri"/>
          <w:color w:val="000000" w:themeColor="text1"/>
        </w:rPr>
        <w:t xml:space="preserve"> inner most neuropil of the optic lobe (</w:t>
      </w:r>
      <w:proofErr w:type="spellStart"/>
      <w:r w:rsidRPr="0000146F">
        <w:rPr>
          <w:rFonts w:ascii="Calibri" w:eastAsia="Calibri" w:hAnsi="Calibri" w:cs="Calibri"/>
          <w:color w:val="000000" w:themeColor="text1"/>
        </w:rPr>
        <w:t>lobula</w:t>
      </w:r>
      <w:proofErr w:type="spellEnd"/>
      <w:r w:rsidRPr="0000146F">
        <w:rPr>
          <w:rFonts w:ascii="Calibri" w:eastAsia="Calibri" w:hAnsi="Calibri" w:cs="Calibri"/>
          <w:color w:val="000000" w:themeColor="text1"/>
        </w:rPr>
        <w:t xml:space="preserve"> plate) of euarthropods also functions as a mid-level control region (Borst et al., 2010; Evans et al., 2019).  Interestingly, the </w:t>
      </w:r>
      <w:proofErr w:type="spellStart"/>
      <w:r w:rsidRPr="0000146F">
        <w:rPr>
          <w:rFonts w:ascii="Calibri" w:eastAsia="Calibri" w:hAnsi="Calibri" w:cs="Calibri"/>
          <w:color w:val="000000" w:themeColor="text1"/>
        </w:rPr>
        <w:t>lobula</w:t>
      </w:r>
      <w:proofErr w:type="spellEnd"/>
      <w:r w:rsidRPr="0000146F">
        <w:rPr>
          <w:rFonts w:ascii="Calibri" w:eastAsia="Calibri" w:hAnsi="Calibri" w:cs="Calibri"/>
          <w:color w:val="000000" w:themeColor="text1"/>
        </w:rPr>
        <w:t xml:space="preserve"> plate and </w:t>
      </w:r>
      <w:r>
        <w:rPr>
          <w:rFonts w:ascii="Calibri" w:eastAsia="Calibri" w:hAnsi="Calibri" w:cs="Calibri"/>
          <w:color w:val="000000" w:themeColor="text1"/>
        </w:rPr>
        <w:t>mushroom bodie</w:t>
      </w:r>
      <w:r w:rsidRPr="0000146F">
        <w:rPr>
          <w:rFonts w:ascii="Calibri" w:eastAsia="Calibri" w:hAnsi="Calibri" w:cs="Calibri"/>
          <w:color w:val="000000" w:themeColor="text1"/>
        </w:rPr>
        <w:t xml:space="preserve">s of euarthropods have similar, if not identical positions as the vertebrate </w:t>
      </w:r>
      <w:r>
        <w:rPr>
          <w:rFonts w:ascii="Calibri" w:eastAsia="Calibri" w:hAnsi="Calibri" w:cs="Calibri"/>
          <w:color w:val="000000" w:themeColor="text1"/>
        </w:rPr>
        <w:t>optic tectum</w:t>
      </w:r>
      <w:r w:rsidRPr="0000146F">
        <w:rPr>
          <w:rFonts w:ascii="Calibri" w:eastAsia="Calibri" w:hAnsi="Calibri" w:cs="Calibri"/>
          <w:color w:val="000000" w:themeColor="text1"/>
        </w:rPr>
        <w:t xml:space="preserve"> and visual cortex, respectively, in the dual visual pathways from retina to mid- and high- level brain regions (</w:t>
      </w:r>
      <w:proofErr w:type="spellStart"/>
      <w:r w:rsidRPr="0000146F">
        <w:rPr>
          <w:rFonts w:ascii="Calibri" w:eastAsia="Calibri" w:hAnsi="Calibri" w:cs="Calibri"/>
          <w:color w:val="000000" w:themeColor="text1"/>
        </w:rPr>
        <w:t>Sanes</w:t>
      </w:r>
      <w:proofErr w:type="spellEnd"/>
      <w:r w:rsidRPr="0000146F">
        <w:rPr>
          <w:rFonts w:ascii="Calibri" w:eastAsia="Calibri" w:hAnsi="Calibri" w:cs="Calibri"/>
          <w:color w:val="000000" w:themeColor="text1"/>
        </w:rPr>
        <w:t xml:space="preserve"> and Zipursky, 2010).  Our criterion for assigning motor hierarchies to non-C</w:t>
      </w:r>
      <w:r>
        <w:rPr>
          <w:rFonts w:ascii="Calibri" w:eastAsia="Calibri" w:hAnsi="Calibri" w:cs="Calibri"/>
          <w:color w:val="000000" w:themeColor="text1"/>
        </w:rPr>
        <w:t>C</w:t>
      </w:r>
      <w:r w:rsidRPr="0000146F">
        <w:rPr>
          <w:rFonts w:ascii="Calibri" w:eastAsia="Calibri" w:hAnsi="Calibri" w:cs="Calibri"/>
          <w:color w:val="000000" w:themeColor="text1"/>
        </w:rPr>
        <w:t xml:space="preserve"> phyla is that they possess one or more of the mid- to high-level motor centers identified above.</w:t>
      </w:r>
    </w:p>
    <w:p w14:paraId="541FB852" w14:textId="77777777" w:rsidR="00CD5D0C" w:rsidRPr="0000146F" w:rsidRDefault="00CD5D0C" w:rsidP="00CD5D0C">
      <w:pPr>
        <w:spacing w:line="256" w:lineRule="auto"/>
        <w:ind w:firstLine="720"/>
        <w:rPr>
          <w:rFonts w:ascii="Calibri" w:eastAsia="Calibri" w:hAnsi="Calibri" w:cs="Calibri"/>
          <w:color w:val="000000" w:themeColor="text1"/>
        </w:rPr>
      </w:pPr>
    </w:p>
    <w:p w14:paraId="5FEEF256" w14:textId="77777777" w:rsidR="00CD5D0C" w:rsidRPr="0000146F" w:rsidRDefault="00CD5D0C" w:rsidP="00CD5D0C">
      <w:pPr>
        <w:pStyle w:val="Heading4"/>
        <w:rPr>
          <w:rFonts w:eastAsia="Calibri"/>
        </w:rPr>
      </w:pPr>
      <w:r w:rsidRPr="0000146F">
        <w:rPr>
          <w:rFonts w:eastAsia="Calibri"/>
        </w:rPr>
        <w:lastRenderedPageBreak/>
        <w:t xml:space="preserve">Adaptive filter circuits and parallel </w:t>
      </w:r>
      <w:proofErr w:type="spellStart"/>
      <w:r w:rsidRPr="0000146F">
        <w:rPr>
          <w:rFonts w:eastAsia="Calibri"/>
        </w:rPr>
        <w:t>fiber</w:t>
      </w:r>
      <w:proofErr w:type="spellEnd"/>
      <w:r w:rsidRPr="0000146F">
        <w:rPr>
          <w:rFonts w:eastAsia="Calibri"/>
        </w:rPr>
        <w:t xml:space="preserve"> systems </w:t>
      </w:r>
    </w:p>
    <w:p w14:paraId="6CD3B132" w14:textId="77777777" w:rsidR="00CD5D0C" w:rsidRDefault="00CD5D0C" w:rsidP="00CD5D0C">
      <w:pPr>
        <w:rPr>
          <w:rFonts w:ascii="Calibri" w:eastAsia="Calibri" w:hAnsi="Calibri" w:cs="Calibri"/>
          <w:color w:val="000000" w:themeColor="text1"/>
        </w:rPr>
      </w:pPr>
      <w:r w:rsidRPr="0000146F">
        <w:rPr>
          <w:rFonts w:ascii="Calibri" w:eastAsia="Calibri" w:hAnsi="Calibri" w:cs="Calibri"/>
          <w:color w:val="000000" w:themeColor="text1"/>
        </w:rPr>
        <w:t>The</w:t>
      </w:r>
      <w:r>
        <w:rPr>
          <w:rFonts w:ascii="Calibri" w:eastAsia="Calibri" w:hAnsi="Calibri" w:cs="Calibri"/>
          <w:color w:val="000000" w:themeColor="text1"/>
        </w:rPr>
        <w:t xml:space="preserve"> mushroom bodies </w:t>
      </w:r>
      <w:r w:rsidRPr="0000146F">
        <w:rPr>
          <w:rFonts w:ascii="Calibri" w:eastAsia="Calibri" w:hAnsi="Calibri" w:cs="Calibri"/>
          <w:color w:val="000000" w:themeColor="text1"/>
        </w:rPr>
        <w:t>of euarthropods (Farris, 2011) and some annelids (Becker</w:t>
      </w:r>
      <w:r>
        <w:rPr>
          <w:rFonts w:ascii="Calibri" w:eastAsia="Calibri" w:hAnsi="Calibri" w:cs="Calibri"/>
          <w:color w:val="000000" w:themeColor="text1"/>
        </w:rPr>
        <w:t>s</w:t>
      </w:r>
      <w:r w:rsidRPr="0000146F">
        <w:rPr>
          <w:rFonts w:ascii="Calibri" w:eastAsia="Calibri" w:hAnsi="Calibri" w:cs="Calibri"/>
          <w:color w:val="000000" w:themeColor="text1"/>
        </w:rPr>
        <w:t xml:space="preserve"> et al., 202</w:t>
      </w:r>
      <w:r>
        <w:rPr>
          <w:rFonts w:ascii="Calibri" w:eastAsia="Calibri" w:hAnsi="Calibri" w:cs="Calibri"/>
          <w:color w:val="000000" w:themeColor="text1"/>
        </w:rPr>
        <w:t>2</w:t>
      </w:r>
      <w:r w:rsidRPr="0000146F">
        <w:rPr>
          <w:rFonts w:ascii="Calibri" w:eastAsia="Calibri" w:hAnsi="Calibri" w:cs="Calibri"/>
          <w:color w:val="000000" w:themeColor="text1"/>
        </w:rPr>
        <w:t xml:space="preserve">), the peduncle lobe of the octopus (Messenger, 1983; Shigeno et al., 2018) and the cerebellum and cerebellar-like structures in the vertebrate rhombencephalon (Montgomery and </w:t>
      </w:r>
      <w:proofErr w:type="spellStart"/>
      <w:r w:rsidRPr="0000146F">
        <w:rPr>
          <w:rFonts w:ascii="Calibri" w:eastAsia="Calibri" w:hAnsi="Calibri" w:cs="Calibri"/>
          <w:color w:val="000000" w:themeColor="text1"/>
        </w:rPr>
        <w:t>Bodznick</w:t>
      </w:r>
      <w:proofErr w:type="spellEnd"/>
      <w:r w:rsidRPr="0000146F">
        <w:rPr>
          <w:rFonts w:ascii="Calibri" w:eastAsia="Calibri" w:hAnsi="Calibri" w:cs="Calibri"/>
          <w:color w:val="000000" w:themeColor="text1"/>
        </w:rPr>
        <w:t xml:space="preserve">, 2016) all share striking cytoarchitectural features.    These include (1) a large population of densely packed, small-bodied cells (e.g., cerebellar granule cells and </w:t>
      </w:r>
      <w:r>
        <w:rPr>
          <w:rFonts w:ascii="Calibri" w:eastAsia="Calibri" w:hAnsi="Calibri" w:cs="Calibri"/>
          <w:color w:val="000000" w:themeColor="text1"/>
        </w:rPr>
        <w:t>mushroom body</w:t>
      </w:r>
      <w:r w:rsidRPr="0000146F">
        <w:rPr>
          <w:rFonts w:ascii="Calibri" w:eastAsia="Calibri" w:hAnsi="Calibri" w:cs="Calibri"/>
          <w:color w:val="000000" w:themeColor="text1"/>
        </w:rPr>
        <w:t xml:space="preserve"> Kenyon cells) with long, thin axons that form (2) a massive molecular layer of parallel fiber inputs to (3) an underlying layer of larger efferent (output) cells (cerebellar Purkinje cells and </w:t>
      </w:r>
      <w:r>
        <w:rPr>
          <w:rFonts w:ascii="Calibri" w:eastAsia="Calibri" w:hAnsi="Calibri" w:cs="Calibri"/>
          <w:color w:val="000000" w:themeColor="text1"/>
        </w:rPr>
        <w:t>mushroom body</w:t>
      </w:r>
      <w:r w:rsidRPr="0000146F">
        <w:rPr>
          <w:rFonts w:ascii="Calibri" w:eastAsia="Calibri" w:hAnsi="Calibri" w:cs="Calibri"/>
          <w:color w:val="000000" w:themeColor="text1"/>
        </w:rPr>
        <w:t xml:space="preserve"> lobe </w:t>
      </w:r>
      <w:proofErr w:type="spellStart"/>
      <w:r w:rsidRPr="0000146F">
        <w:rPr>
          <w:rFonts w:ascii="Calibri" w:eastAsia="Calibri" w:hAnsi="Calibri" w:cs="Calibri"/>
          <w:color w:val="000000" w:themeColor="text1"/>
        </w:rPr>
        <w:t>efferents</w:t>
      </w:r>
      <w:proofErr w:type="spellEnd"/>
      <w:r w:rsidRPr="0000146F">
        <w:rPr>
          <w:rFonts w:ascii="Calibri" w:eastAsia="Calibri" w:hAnsi="Calibri" w:cs="Calibri"/>
          <w:color w:val="000000" w:themeColor="text1"/>
        </w:rPr>
        <w:t xml:space="preserve">) with extensive dendritic arborizations into the overlying molecular layer (Fig. </w:t>
      </w:r>
      <w:r>
        <w:rPr>
          <w:rFonts w:ascii="Calibri" w:eastAsia="Calibri" w:hAnsi="Calibri" w:cs="Calibri"/>
          <w:color w:val="000000" w:themeColor="text1"/>
        </w:rPr>
        <w:t>2</w:t>
      </w:r>
      <w:r w:rsidRPr="0000146F">
        <w:rPr>
          <w:rFonts w:ascii="Calibri" w:eastAsia="Calibri" w:hAnsi="Calibri" w:cs="Calibri"/>
          <w:color w:val="000000" w:themeColor="text1"/>
        </w:rPr>
        <w:t xml:space="preserve">).  </w:t>
      </w:r>
    </w:p>
    <w:p w14:paraId="1041B0D8" w14:textId="77777777" w:rsidR="00CD5D0C" w:rsidRDefault="00CD5D0C" w:rsidP="00CD5D0C">
      <w:pPr>
        <w:spacing w:line="256" w:lineRule="auto"/>
        <w:rPr>
          <w:rFonts w:ascii="Calibri" w:eastAsia="Calibri" w:hAnsi="Calibri" w:cs="Calibri"/>
          <w:color w:val="000000" w:themeColor="text1"/>
        </w:rPr>
      </w:pPr>
      <w:r w:rsidRPr="00B9553D">
        <w:rPr>
          <w:rFonts w:ascii="Calibri" w:eastAsia="Calibri" w:hAnsi="Calibri" w:cs="Calibri"/>
          <w:noProof/>
          <w:color w:val="000000" w:themeColor="text1"/>
        </w:rPr>
        <w:drawing>
          <wp:inline distT="0" distB="0" distL="0" distR="0" wp14:anchorId="2C03A743" wp14:editId="580293EC">
            <wp:extent cx="4598105" cy="2188029"/>
            <wp:effectExtent l="0" t="0" r="0" b="0"/>
            <wp:docPr id="12" name="Picture 3" descr="A black and white image of a bush&#10;&#10;Description automatically generated">
              <a:extLst xmlns:a="http://schemas.openxmlformats.org/drawingml/2006/main">
                <a:ext uri="{FF2B5EF4-FFF2-40B4-BE49-F238E27FC236}">
                  <a16:creationId xmlns:a16="http://schemas.microsoft.com/office/drawing/2014/main" id="{E261337F-6F2F-716F-FBE0-35FC209AB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A black and white image of a bush&#10;&#10;Description automatically generated">
                      <a:extLst>
                        <a:ext uri="{FF2B5EF4-FFF2-40B4-BE49-F238E27FC236}">
                          <a16:creationId xmlns:a16="http://schemas.microsoft.com/office/drawing/2014/main" id="{E261337F-6F2F-716F-FBE0-35FC209AB4B0}"/>
                        </a:ext>
                      </a:extLst>
                    </pic:cNvPr>
                    <pic:cNvPicPr>
                      <a:picLocks noChangeAspect="1"/>
                    </pic:cNvPicPr>
                  </pic:nvPicPr>
                  <pic:blipFill>
                    <a:blip r:embed="rId6"/>
                    <a:stretch>
                      <a:fillRect/>
                    </a:stretch>
                  </pic:blipFill>
                  <pic:spPr>
                    <a:xfrm>
                      <a:off x="0" y="0"/>
                      <a:ext cx="4613188" cy="2195206"/>
                    </a:xfrm>
                    <a:prstGeom prst="rect">
                      <a:avLst/>
                    </a:prstGeom>
                  </pic:spPr>
                </pic:pic>
              </a:graphicData>
            </a:graphic>
          </wp:inline>
        </w:drawing>
      </w:r>
    </w:p>
    <w:p w14:paraId="432A14AD" w14:textId="77777777" w:rsidR="00CD5D0C" w:rsidRPr="00F44100" w:rsidRDefault="00CD5D0C" w:rsidP="00CD5D0C">
      <w:pPr>
        <w:spacing w:line="257" w:lineRule="auto"/>
        <w:rPr>
          <w:rFonts w:ascii="Calibri" w:eastAsia="Calibri" w:hAnsi="Calibri" w:cs="Calibri"/>
          <w:color w:val="000000" w:themeColor="text1"/>
          <w:sz w:val="20"/>
          <w:szCs w:val="20"/>
        </w:rPr>
      </w:pPr>
      <w:r>
        <w:rPr>
          <w:rFonts w:ascii="Calibri" w:eastAsia="Calibri" w:hAnsi="Calibri" w:cs="Calibri"/>
        </w:rPr>
        <w:t xml:space="preserve">Fig. 2.  </w:t>
      </w:r>
      <w:r>
        <w:rPr>
          <w:rFonts w:ascii="Calibri" w:eastAsia="Calibri" w:hAnsi="Calibri" w:cs="Calibri"/>
          <w:color w:val="000000" w:themeColor="text1"/>
          <w:sz w:val="20"/>
          <w:szCs w:val="20"/>
        </w:rPr>
        <w:t>Neural architecture of an a</w:t>
      </w:r>
      <w:r w:rsidRPr="004767E1">
        <w:rPr>
          <w:rFonts w:ascii="Calibri" w:eastAsia="Calibri" w:hAnsi="Calibri" w:cs="Calibri"/>
          <w:color w:val="000000" w:themeColor="text1"/>
          <w:sz w:val="20"/>
          <w:szCs w:val="20"/>
        </w:rPr>
        <w:t xml:space="preserve">daptive filter circuit that </w:t>
      </w:r>
      <w:r>
        <w:rPr>
          <w:rFonts w:ascii="Calibri" w:eastAsia="Calibri" w:hAnsi="Calibri" w:cs="Calibri"/>
          <w:color w:val="000000" w:themeColor="text1"/>
          <w:sz w:val="20"/>
          <w:szCs w:val="20"/>
        </w:rPr>
        <w:t xml:space="preserve">can discriminate </w:t>
      </w:r>
      <w:r w:rsidRPr="004767E1">
        <w:rPr>
          <w:rFonts w:ascii="Calibri" w:eastAsia="Calibri" w:hAnsi="Calibri" w:cs="Calibri"/>
          <w:color w:val="000000" w:themeColor="text1"/>
          <w:sz w:val="20"/>
          <w:szCs w:val="20"/>
        </w:rPr>
        <w:t>between self- (sensory reafference) and other</w:t>
      </w:r>
      <w:r>
        <w:rPr>
          <w:rFonts w:ascii="Calibri" w:eastAsia="Calibri" w:hAnsi="Calibri" w:cs="Calibri"/>
          <w:color w:val="000000" w:themeColor="text1"/>
          <w:sz w:val="20"/>
          <w:szCs w:val="20"/>
        </w:rPr>
        <w:t>-generated components</w:t>
      </w:r>
      <w:r w:rsidRPr="004767E1">
        <w:rPr>
          <w:rFonts w:ascii="Calibri" w:eastAsia="Calibri" w:hAnsi="Calibri" w:cs="Calibri"/>
          <w:color w:val="000000" w:themeColor="text1"/>
          <w:sz w:val="20"/>
          <w:szCs w:val="20"/>
        </w:rPr>
        <w:t xml:space="preserve"> (sensory </w:t>
      </w:r>
      <w:proofErr w:type="spellStart"/>
      <w:r w:rsidRPr="004767E1">
        <w:rPr>
          <w:rFonts w:ascii="Calibri" w:eastAsia="Calibri" w:hAnsi="Calibri" w:cs="Calibri"/>
          <w:color w:val="000000" w:themeColor="text1"/>
          <w:sz w:val="20"/>
          <w:szCs w:val="20"/>
        </w:rPr>
        <w:t>exafference</w:t>
      </w:r>
      <w:proofErr w:type="spellEnd"/>
      <w:r w:rsidRPr="004767E1">
        <w:rPr>
          <w:rFonts w:ascii="Calibri" w:eastAsia="Calibri" w:hAnsi="Calibri" w:cs="Calibri"/>
          <w:color w:val="000000" w:themeColor="text1"/>
          <w:sz w:val="20"/>
          <w:szCs w:val="20"/>
        </w:rPr>
        <w:t>) of incoming sensory</w:t>
      </w:r>
      <w:r>
        <w:rPr>
          <w:rFonts w:ascii="Calibri" w:eastAsia="Calibri" w:hAnsi="Calibri" w:cs="Calibri"/>
          <w:color w:val="000000" w:themeColor="text1"/>
          <w:sz w:val="20"/>
          <w:szCs w:val="20"/>
        </w:rPr>
        <w:t xml:space="preserve"> information (see text for further explanation).  Redrawn </w:t>
      </w:r>
      <w:r w:rsidRPr="004767E1">
        <w:rPr>
          <w:rFonts w:ascii="Calibri" w:eastAsia="Calibri" w:hAnsi="Calibri" w:cs="Calibri"/>
          <w:color w:val="000000" w:themeColor="text1"/>
          <w:sz w:val="20"/>
          <w:szCs w:val="20"/>
        </w:rPr>
        <w:t xml:space="preserve">from Montgomery and </w:t>
      </w:r>
      <w:proofErr w:type="spellStart"/>
      <w:r w:rsidRPr="004767E1">
        <w:rPr>
          <w:rFonts w:ascii="Calibri" w:eastAsia="Calibri" w:hAnsi="Calibri" w:cs="Calibri"/>
          <w:color w:val="000000" w:themeColor="text1"/>
          <w:sz w:val="20"/>
          <w:szCs w:val="20"/>
        </w:rPr>
        <w:t>Bodznick</w:t>
      </w:r>
      <w:proofErr w:type="spellEnd"/>
      <w:r w:rsidRPr="004767E1">
        <w:rPr>
          <w:rFonts w:ascii="Calibri" w:eastAsia="Calibri" w:hAnsi="Calibri" w:cs="Calibri"/>
          <w:color w:val="000000" w:themeColor="text1"/>
          <w:sz w:val="20"/>
          <w:szCs w:val="20"/>
        </w:rPr>
        <w:t>, 2014</w:t>
      </w:r>
      <w:r>
        <w:rPr>
          <w:rFonts w:ascii="Calibri" w:eastAsia="Calibri" w:hAnsi="Calibri" w:cs="Calibri"/>
          <w:color w:val="000000" w:themeColor="text1"/>
          <w:sz w:val="20"/>
          <w:szCs w:val="20"/>
        </w:rPr>
        <w:t>.</w:t>
      </w:r>
    </w:p>
    <w:p w14:paraId="40681241" w14:textId="77777777" w:rsidR="00CD5D0C" w:rsidRDefault="00CD5D0C" w:rsidP="00CD5D0C">
      <w:pPr>
        <w:spacing w:line="256" w:lineRule="auto"/>
        <w:rPr>
          <w:rFonts w:ascii="Calibri" w:eastAsia="Calibri" w:hAnsi="Calibri" w:cs="Calibri"/>
          <w:color w:val="000000" w:themeColor="text1"/>
        </w:rPr>
      </w:pPr>
    </w:p>
    <w:p w14:paraId="7391268B" w14:textId="77777777" w:rsidR="00CD5D0C" w:rsidRPr="0000146F" w:rsidRDefault="00CD5D0C" w:rsidP="00CD5D0C">
      <w:pPr>
        <w:rPr>
          <w:rFonts w:ascii="Calibri" w:eastAsia="Calibri" w:hAnsi="Calibri" w:cs="Calibri"/>
          <w:color w:val="000000" w:themeColor="text1"/>
        </w:rPr>
      </w:pPr>
      <w:r w:rsidRPr="0000146F">
        <w:rPr>
          <w:rFonts w:ascii="Calibri" w:eastAsia="Calibri" w:hAnsi="Calibri" w:cs="Calibri"/>
          <w:color w:val="000000" w:themeColor="text1"/>
        </w:rPr>
        <w:tab/>
        <w:t xml:space="preserve">In vertebrates, these highly ordered structures function as </w:t>
      </w:r>
      <w:r w:rsidRPr="0000146F">
        <w:rPr>
          <w:rFonts w:ascii="Calibri" w:eastAsia="Calibri" w:hAnsi="Calibri" w:cs="Calibri"/>
          <w:i/>
          <w:iCs/>
          <w:color w:val="000000" w:themeColor="text1"/>
        </w:rPr>
        <w:t>adaptive filters</w:t>
      </w:r>
      <w:r w:rsidRPr="0000146F">
        <w:rPr>
          <w:rFonts w:ascii="Calibri" w:eastAsia="Calibri" w:hAnsi="Calibri" w:cs="Calibri"/>
          <w:color w:val="000000" w:themeColor="text1"/>
        </w:rPr>
        <w:t>, which, amongst other things, ‘learn’ to predict the sensory inputs expected from the animal’s own self-generated movements.  This ‘knowledge’ is then used to nullify the ‘self’ component of incoming sensory information (reviewed in Dean et al, 20</w:t>
      </w:r>
      <w:r>
        <w:rPr>
          <w:rFonts w:ascii="Calibri" w:eastAsia="Calibri" w:hAnsi="Calibri" w:cs="Calibri"/>
          <w:color w:val="000000" w:themeColor="text1"/>
        </w:rPr>
        <w:t>10</w:t>
      </w:r>
      <w:r w:rsidRPr="0000146F">
        <w:rPr>
          <w:rFonts w:ascii="Calibri" w:eastAsia="Calibri" w:hAnsi="Calibri" w:cs="Calibri"/>
          <w:color w:val="000000" w:themeColor="text1"/>
        </w:rPr>
        <w:t xml:space="preserve">; Montgomery and </w:t>
      </w:r>
      <w:proofErr w:type="spellStart"/>
      <w:r w:rsidRPr="0000146F">
        <w:rPr>
          <w:rFonts w:ascii="Calibri" w:eastAsia="Calibri" w:hAnsi="Calibri" w:cs="Calibri"/>
          <w:color w:val="000000" w:themeColor="text1"/>
        </w:rPr>
        <w:t>Bodznick</w:t>
      </w:r>
      <w:proofErr w:type="spellEnd"/>
      <w:r w:rsidRPr="0000146F">
        <w:rPr>
          <w:rFonts w:ascii="Calibri" w:eastAsia="Calibri" w:hAnsi="Calibri" w:cs="Calibri"/>
          <w:color w:val="000000" w:themeColor="text1"/>
        </w:rPr>
        <w:t>, 2016).  Adaptive filter circuits do this by comparing (1) motor predictive inputs about self-movement (vestibular, proprioceptive, and motor command information) from the parallel fiber system to the apical dendrites of efferent neurons with (2) sensory inputs from external senses to the cell body or ventral dendrites of the efferent neurons.  Efferent neurons thus combine internal predictive information about body motion with external sensory information that includes not only post-facto information on the animal’s own movements (e.g., via optic flow, a form of sensory reafference) but also other information about what’s happening in the external world</w:t>
      </w:r>
      <w:r>
        <w:rPr>
          <w:rFonts w:ascii="Calibri" w:eastAsia="Calibri" w:hAnsi="Calibri" w:cs="Calibri"/>
          <w:color w:val="000000" w:themeColor="text1"/>
        </w:rPr>
        <w:t>.</w:t>
      </w:r>
      <w:r w:rsidRPr="0000146F">
        <w:rPr>
          <w:rFonts w:ascii="Calibri" w:eastAsia="Calibri" w:hAnsi="Calibri" w:cs="Calibri"/>
          <w:color w:val="000000" w:themeColor="text1"/>
        </w:rPr>
        <w:t xml:space="preserve">   As Montgomery and </w:t>
      </w:r>
      <w:proofErr w:type="spellStart"/>
      <w:r w:rsidRPr="0000146F">
        <w:rPr>
          <w:rFonts w:ascii="Calibri" w:eastAsia="Calibri" w:hAnsi="Calibri" w:cs="Calibri"/>
          <w:color w:val="000000" w:themeColor="text1"/>
        </w:rPr>
        <w:t>Bodznick</w:t>
      </w:r>
      <w:proofErr w:type="spellEnd"/>
      <w:r w:rsidRPr="0000146F">
        <w:rPr>
          <w:rFonts w:ascii="Calibri" w:eastAsia="Calibri" w:hAnsi="Calibri" w:cs="Calibri"/>
          <w:color w:val="000000" w:themeColor="text1"/>
        </w:rPr>
        <w:t xml:space="preserve"> (2016) put it, the adaptive filter picks ‘the best combination of thousands of prospective predictive signals’ from parallel fibers to construct a negative, cancellation waveform of the self-generated contribution to any incoming sensory information from ventral inputs. </w:t>
      </w:r>
    </w:p>
    <w:p w14:paraId="2280A805" w14:textId="77777777" w:rsidR="00CD5D0C" w:rsidRDefault="00CD5D0C" w:rsidP="00CD5D0C">
      <w:pPr>
        <w:ind w:firstLine="720"/>
        <w:rPr>
          <w:rFonts w:ascii="Calibri" w:eastAsia="Calibri" w:hAnsi="Calibri" w:cs="Calibri"/>
          <w:color w:val="000000" w:themeColor="text1"/>
        </w:rPr>
      </w:pPr>
      <w:r w:rsidRPr="0000146F">
        <w:rPr>
          <w:rFonts w:ascii="Calibri" w:eastAsia="Calibri" w:hAnsi="Calibri" w:cs="Calibri"/>
          <w:color w:val="000000" w:themeColor="text1"/>
        </w:rPr>
        <w:lastRenderedPageBreak/>
        <w:t xml:space="preserve">The shared cytoarchitectural and connective features of cerebellar, </w:t>
      </w:r>
      <w:r>
        <w:rPr>
          <w:rFonts w:ascii="Calibri" w:eastAsia="Calibri" w:hAnsi="Calibri" w:cs="Calibri"/>
          <w:color w:val="000000" w:themeColor="text1"/>
        </w:rPr>
        <w:t>mushroom body</w:t>
      </w:r>
      <w:r w:rsidRPr="0000146F">
        <w:rPr>
          <w:rFonts w:ascii="Calibri" w:eastAsia="Calibri" w:hAnsi="Calibri" w:cs="Calibri"/>
          <w:color w:val="000000" w:themeColor="text1"/>
        </w:rPr>
        <w:t xml:space="preserve"> and peduncle lobe brain regions in C</w:t>
      </w:r>
      <w:r>
        <w:rPr>
          <w:rFonts w:ascii="Calibri" w:eastAsia="Calibri" w:hAnsi="Calibri" w:cs="Calibri"/>
          <w:color w:val="000000" w:themeColor="text1"/>
        </w:rPr>
        <w:t>C lineages</w:t>
      </w:r>
      <w:r w:rsidRPr="0000146F">
        <w:rPr>
          <w:rFonts w:ascii="Calibri" w:eastAsia="Calibri" w:hAnsi="Calibri" w:cs="Calibri"/>
          <w:color w:val="000000" w:themeColor="text1"/>
        </w:rPr>
        <w:t xml:space="preserve"> raise the tantalizing specter that they all function as adaptive filters.  Indeed, </w:t>
      </w:r>
      <w:r w:rsidRPr="0000146F">
        <w:rPr>
          <w:rFonts w:ascii="Calibri" w:eastAsia="Calibri" w:hAnsi="Calibri" w:cs="Calibri"/>
        </w:rPr>
        <w:t>the peduncle lobe of cephalop</w:t>
      </w:r>
      <w:r>
        <w:rPr>
          <w:rFonts w:ascii="Calibri" w:eastAsia="Calibri" w:hAnsi="Calibri" w:cs="Calibri"/>
        </w:rPr>
        <w:t>o</w:t>
      </w:r>
      <w:r w:rsidRPr="0000146F">
        <w:rPr>
          <w:rFonts w:ascii="Calibri" w:eastAsia="Calibri" w:hAnsi="Calibri" w:cs="Calibri"/>
        </w:rPr>
        <w:t xml:space="preserve">d mollusks is employed in </w:t>
      </w:r>
      <w:proofErr w:type="spellStart"/>
      <w:r w:rsidRPr="0000146F">
        <w:rPr>
          <w:rFonts w:ascii="Calibri" w:eastAsia="Calibri" w:hAnsi="Calibri" w:cs="Calibri"/>
        </w:rPr>
        <w:t>vestibulo</w:t>
      </w:r>
      <w:proofErr w:type="spellEnd"/>
      <w:r w:rsidRPr="0000146F">
        <w:rPr>
          <w:rFonts w:ascii="Calibri" w:eastAsia="Calibri" w:hAnsi="Calibri" w:cs="Calibri"/>
        </w:rPr>
        <w:t xml:space="preserve">-ocular reflexes (Budelmann and Young, 1984) not unlike those involving adaptive filters in vertebrates, in which the eyes move reflexively in response to a moving head (or visual field) in order to cancel the blurred image that would have otherwise occurred had the eyes been fixed in the head (Montgomery and </w:t>
      </w:r>
      <w:proofErr w:type="spellStart"/>
      <w:r w:rsidRPr="0000146F">
        <w:rPr>
          <w:rFonts w:ascii="Calibri" w:eastAsia="Calibri" w:hAnsi="Calibri" w:cs="Calibri"/>
        </w:rPr>
        <w:t>Bodznick</w:t>
      </w:r>
      <w:proofErr w:type="spellEnd"/>
      <w:r w:rsidRPr="0000146F">
        <w:rPr>
          <w:rFonts w:ascii="Calibri" w:eastAsia="Calibri" w:hAnsi="Calibri" w:cs="Calibri"/>
        </w:rPr>
        <w:t>, 2016).  Adaptive filters also play a role i</w:t>
      </w:r>
      <w:r w:rsidRPr="0000146F">
        <w:rPr>
          <w:rFonts w:ascii="Calibri" w:eastAsia="Calibri" w:hAnsi="Calibri" w:cs="Calibri"/>
          <w:color w:val="000000" w:themeColor="text1"/>
        </w:rPr>
        <w:t xml:space="preserve">n discriminating motions due to self from those due to ‘other’, and in predicting the consequences of one’s own actions and thus, in principle, forming a nascent sense of agency (Montgomery and </w:t>
      </w:r>
      <w:proofErr w:type="spellStart"/>
      <w:r w:rsidRPr="0000146F">
        <w:rPr>
          <w:rFonts w:ascii="Calibri" w:eastAsia="Calibri" w:hAnsi="Calibri" w:cs="Calibri"/>
          <w:color w:val="000000" w:themeColor="text1"/>
        </w:rPr>
        <w:t>Bodznick</w:t>
      </w:r>
      <w:proofErr w:type="spellEnd"/>
      <w:r w:rsidRPr="0000146F">
        <w:rPr>
          <w:rFonts w:ascii="Calibri" w:eastAsia="Calibri" w:hAnsi="Calibri" w:cs="Calibri"/>
          <w:color w:val="000000" w:themeColor="text1"/>
        </w:rPr>
        <w:t>, 2016; Hull, 2020).    In a more general sense, adaptive filters in cerebellar-like structures might be regarded as a ‘plastic, internal representation of the sensorimotor system… that is used to predict, rehearse and thus, optimize an animal’s own motor performance’ (Stein and Glickstein, 1992).   Although a few non-C</w:t>
      </w:r>
      <w:r>
        <w:rPr>
          <w:rFonts w:ascii="Calibri" w:eastAsia="Calibri" w:hAnsi="Calibri" w:cs="Calibri"/>
          <w:color w:val="000000" w:themeColor="text1"/>
        </w:rPr>
        <w:t xml:space="preserve">C </w:t>
      </w:r>
      <w:r w:rsidRPr="0000146F">
        <w:rPr>
          <w:rFonts w:ascii="Calibri" w:eastAsia="Calibri" w:hAnsi="Calibri" w:cs="Calibri"/>
          <w:color w:val="000000" w:themeColor="text1"/>
        </w:rPr>
        <w:t xml:space="preserve">phyla (Platyhelminthes, </w:t>
      </w:r>
      <w:proofErr w:type="spellStart"/>
      <w:r w:rsidRPr="0000146F">
        <w:rPr>
          <w:rFonts w:ascii="Calibri" w:eastAsia="Calibri" w:hAnsi="Calibri" w:cs="Calibri"/>
          <w:color w:val="000000" w:themeColor="text1"/>
        </w:rPr>
        <w:t>Onychophora</w:t>
      </w:r>
      <w:proofErr w:type="spellEnd"/>
      <w:r w:rsidRPr="0000146F">
        <w:rPr>
          <w:rFonts w:ascii="Calibri" w:eastAsia="Calibri" w:hAnsi="Calibri" w:cs="Calibri"/>
          <w:color w:val="000000" w:themeColor="text1"/>
        </w:rPr>
        <w:t xml:space="preserve">, Annelida) have mushroom bodies, the extent to which they function as adaptive filters is presently unknown, as it is in all protostomes (Farris, 2011).  Nevertheless, </w:t>
      </w:r>
      <w:r>
        <w:rPr>
          <w:rFonts w:ascii="Calibri" w:eastAsia="Calibri" w:hAnsi="Calibri" w:cs="Calibri"/>
          <w:color w:val="000000" w:themeColor="text1"/>
        </w:rPr>
        <w:t>mushroom bodie</w:t>
      </w:r>
      <w:r w:rsidRPr="0000146F">
        <w:rPr>
          <w:rFonts w:ascii="Calibri" w:eastAsia="Calibri" w:hAnsi="Calibri" w:cs="Calibri"/>
          <w:color w:val="000000" w:themeColor="text1"/>
        </w:rPr>
        <w:t>s have the necessary circuit elements and their presence in animals that actively</w:t>
      </w:r>
      <w:r w:rsidRPr="0000146F">
        <w:rPr>
          <w:rFonts w:ascii="Calibri" w:eastAsia="Calibri" w:hAnsi="Calibri" w:cs="Calibri"/>
        </w:rPr>
        <w:t xml:space="preserve"> search for food and mates is entirely consistent with the proposed importance of adaptive filters in active sensing </w:t>
      </w:r>
      <w:r w:rsidRPr="0000146F">
        <w:rPr>
          <w:rFonts w:ascii="Calibri" w:eastAsia="Calibri" w:hAnsi="Calibri" w:cs="Calibri"/>
          <w:color w:val="000000" w:themeColor="text1"/>
        </w:rPr>
        <w:t xml:space="preserve">(Farris, 2011).  </w:t>
      </w:r>
      <w:r w:rsidRPr="0000146F">
        <w:rPr>
          <w:rFonts w:ascii="Calibri" w:eastAsia="Calibri" w:hAnsi="Calibri" w:cs="Calibri"/>
        </w:rPr>
        <w:t xml:space="preserve">Here, </w:t>
      </w:r>
      <w:r w:rsidRPr="0000146F">
        <w:rPr>
          <w:rFonts w:ascii="Calibri" w:eastAsia="Calibri" w:hAnsi="Calibri" w:cs="Calibri"/>
          <w:color w:val="000000" w:themeColor="text1"/>
        </w:rPr>
        <w:t xml:space="preserve">we take a liberal, albeit somewhat speculative approach and </w:t>
      </w:r>
      <w:r>
        <w:rPr>
          <w:rFonts w:ascii="Calibri" w:eastAsia="Calibri" w:hAnsi="Calibri" w:cs="Calibri"/>
          <w:color w:val="000000" w:themeColor="text1"/>
        </w:rPr>
        <w:t>include</w:t>
      </w:r>
      <w:r w:rsidRPr="0000146F">
        <w:rPr>
          <w:rFonts w:ascii="Calibri" w:eastAsia="Calibri" w:hAnsi="Calibri" w:cs="Calibri"/>
          <w:color w:val="000000" w:themeColor="text1"/>
        </w:rPr>
        <w:t xml:space="preserve"> all </w:t>
      </w:r>
      <w:r>
        <w:rPr>
          <w:rFonts w:ascii="Calibri" w:eastAsia="Calibri" w:hAnsi="Calibri" w:cs="Calibri"/>
          <w:color w:val="000000" w:themeColor="text1"/>
        </w:rPr>
        <w:t xml:space="preserve">protostome </w:t>
      </w:r>
      <w:r w:rsidRPr="0000146F">
        <w:rPr>
          <w:rFonts w:ascii="Calibri" w:eastAsia="Calibri" w:hAnsi="Calibri" w:cs="Calibri"/>
          <w:color w:val="000000" w:themeColor="text1"/>
        </w:rPr>
        <w:t xml:space="preserve">phyla with </w:t>
      </w:r>
      <w:r>
        <w:rPr>
          <w:rFonts w:ascii="Calibri" w:eastAsia="Calibri" w:hAnsi="Calibri" w:cs="Calibri"/>
          <w:color w:val="000000" w:themeColor="text1"/>
        </w:rPr>
        <w:t>mushroom bodie</w:t>
      </w:r>
      <w:r w:rsidRPr="0000146F">
        <w:rPr>
          <w:rFonts w:ascii="Calibri" w:eastAsia="Calibri" w:hAnsi="Calibri" w:cs="Calibri"/>
          <w:color w:val="000000" w:themeColor="text1"/>
        </w:rPr>
        <w:t>s</w:t>
      </w:r>
      <w:r>
        <w:rPr>
          <w:rFonts w:ascii="Calibri" w:eastAsia="Calibri" w:hAnsi="Calibri" w:cs="Calibri"/>
          <w:color w:val="000000" w:themeColor="text1"/>
        </w:rPr>
        <w:t xml:space="preserve">, as well as other phyla with similar parallel-fiber architectures </w:t>
      </w:r>
      <w:r w:rsidRPr="0000146F">
        <w:rPr>
          <w:rFonts w:ascii="Calibri" w:eastAsia="Calibri" w:hAnsi="Calibri" w:cs="Calibri"/>
          <w:color w:val="000000" w:themeColor="text1"/>
        </w:rPr>
        <w:t xml:space="preserve">as </w:t>
      </w:r>
      <w:r>
        <w:rPr>
          <w:rFonts w:ascii="Calibri" w:eastAsia="Calibri" w:hAnsi="Calibri" w:cs="Calibri"/>
          <w:color w:val="000000" w:themeColor="text1"/>
        </w:rPr>
        <w:t>possessing adaptive filters.</w:t>
      </w:r>
    </w:p>
    <w:p w14:paraId="3CBA95AB" w14:textId="77777777" w:rsidR="00CD5D0C" w:rsidRPr="0000146F" w:rsidRDefault="00CD5D0C" w:rsidP="00CD5D0C">
      <w:pPr>
        <w:spacing w:line="256" w:lineRule="auto"/>
        <w:ind w:firstLine="720"/>
        <w:rPr>
          <w:rFonts w:ascii="Calibri" w:eastAsia="Calibri" w:hAnsi="Calibri" w:cs="Calibri"/>
          <w:color w:val="000000" w:themeColor="text1"/>
        </w:rPr>
      </w:pPr>
    </w:p>
    <w:p w14:paraId="5D0C9065" w14:textId="77777777" w:rsidR="00CD5D0C" w:rsidRPr="00896EF7" w:rsidRDefault="00CD5D0C" w:rsidP="00CD5D0C">
      <w:pPr>
        <w:pStyle w:val="Heading2"/>
        <w:rPr>
          <w:rFonts w:eastAsia="Calibri"/>
        </w:rPr>
      </w:pPr>
      <w:r>
        <w:rPr>
          <w:rFonts w:eastAsia="Calibri"/>
        </w:rPr>
        <w:t xml:space="preserve">5. </w:t>
      </w:r>
      <w:r w:rsidRPr="00896EF7">
        <w:rPr>
          <w:rFonts w:eastAsia="Calibri"/>
        </w:rPr>
        <w:t xml:space="preserve">Cognitive and </w:t>
      </w:r>
      <w:proofErr w:type="spellStart"/>
      <w:r w:rsidRPr="00896EF7">
        <w:rPr>
          <w:rFonts w:eastAsia="Calibri"/>
        </w:rPr>
        <w:t>behavioral</w:t>
      </w:r>
      <w:proofErr w:type="spellEnd"/>
      <w:r w:rsidRPr="00896EF7">
        <w:rPr>
          <w:rFonts w:eastAsia="Calibri"/>
        </w:rPr>
        <w:t xml:space="preserve"> traits</w:t>
      </w:r>
    </w:p>
    <w:p w14:paraId="460C5346" w14:textId="77777777" w:rsidR="00CD5D0C" w:rsidRPr="00181B8F" w:rsidRDefault="00CD5D0C" w:rsidP="00CD5D0C">
      <w:pPr>
        <w:rPr>
          <w:rFonts w:ascii="Calibri" w:eastAsia="Calibri" w:hAnsi="Calibri" w:cs="Calibri"/>
          <w:iCs/>
          <w:color w:val="000000" w:themeColor="text1"/>
          <w:u w:val="single"/>
        </w:rPr>
      </w:pPr>
      <w:r w:rsidRPr="00896EF7">
        <w:rPr>
          <w:rFonts w:ascii="Calibri" w:eastAsia="Calibri" w:hAnsi="Calibri" w:cs="Calibri"/>
          <w:iCs/>
          <w:color w:val="000000" w:themeColor="text1"/>
        </w:rPr>
        <w:t>Cognitive traits are generally difficult to assess, as they depend on behaviors to reveal them – either in the form of natural behaviors that are observed in the wild or in terms of natural or trained behaviors used in experimental settings to measure cognitive abilities.</w:t>
      </w:r>
      <w:r>
        <w:rPr>
          <w:rFonts w:ascii="Calibri" w:eastAsia="Calibri" w:hAnsi="Calibri" w:cs="Calibri"/>
          <w:iCs/>
          <w:color w:val="000000" w:themeColor="text1"/>
        </w:rPr>
        <w:t xml:space="preserve">  Here we describe three forms of experimentally determined learning abilities as cognitive</w:t>
      </w:r>
      <w:r>
        <w:rPr>
          <w:rFonts w:ascii="Calibri" w:eastAsia="Calibri" w:hAnsi="Calibri" w:cs="Calibri"/>
          <w:color w:val="000000" w:themeColor="text1"/>
        </w:rPr>
        <w:t xml:space="preserve"> traits </w:t>
      </w:r>
      <w:r>
        <w:rPr>
          <w:rFonts w:ascii="Calibri" w:eastAsia="Calibri" w:hAnsi="Calibri" w:cs="Calibri"/>
          <w:iCs/>
          <w:color w:val="000000" w:themeColor="text1"/>
        </w:rPr>
        <w:t xml:space="preserve">that range from simple to complex.  </w:t>
      </w:r>
      <w:r w:rsidRPr="003B3E82">
        <w:rPr>
          <w:rFonts w:eastAsia="Calibri" w:cs="Calibri"/>
        </w:rPr>
        <w:t>Behavioral traits cons</w:t>
      </w:r>
      <w:r>
        <w:rPr>
          <w:rFonts w:eastAsia="Calibri" w:cs="Calibri"/>
        </w:rPr>
        <w:t xml:space="preserve">ist of two </w:t>
      </w:r>
      <w:r>
        <w:rPr>
          <w:rFonts w:ascii="Calibri" w:eastAsia="Calibri" w:hAnsi="Calibri" w:cs="Calibri"/>
        </w:rPr>
        <w:t xml:space="preserve">naturally occurring behaviors - </w:t>
      </w:r>
      <w:r w:rsidRPr="00896EF7">
        <w:rPr>
          <w:rFonts w:ascii="Calibri" w:eastAsia="Calibri" w:hAnsi="Calibri" w:cs="Calibri"/>
          <w:iCs/>
          <w:color w:val="000000" w:themeColor="text1"/>
        </w:rPr>
        <w:t>central place foraging and construction behaviors</w:t>
      </w:r>
      <w:r>
        <w:rPr>
          <w:rFonts w:ascii="Calibri" w:eastAsia="Calibri" w:hAnsi="Calibri" w:cs="Calibri"/>
          <w:iCs/>
          <w:color w:val="000000" w:themeColor="text1"/>
        </w:rPr>
        <w:t xml:space="preserve"> </w:t>
      </w:r>
      <w:r w:rsidRPr="00896EF7">
        <w:rPr>
          <w:rFonts w:ascii="Calibri" w:eastAsia="Calibri" w:hAnsi="Calibri" w:cs="Calibri"/>
          <w:iCs/>
          <w:color w:val="000000" w:themeColor="text1"/>
        </w:rPr>
        <w:t xml:space="preserve">that highlight place (or navigational) and object-oriented skills, respectively. </w:t>
      </w:r>
      <w:r>
        <w:rPr>
          <w:rFonts w:ascii="Calibri" w:eastAsia="Calibri" w:hAnsi="Calibri" w:cs="Calibri"/>
          <w:iCs/>
          <w:color w:val="000000" w:themeColor="text1"/>
        </w:rPr>
        <w:t xml:space="preserve"> </w:t>
      </w:r>
      <w:r w:rsidRPr="003E6698">
        <w:rPr>
          <w:rFonts w:ascii="Calibri" w:eastAsia="Calibri" w:hAnsi="Calibri" w:cs="Calibri"/>
          <w:iCs/>
          <w:color w:val="000000" w:themeColor="text1"/>
        </w:rPr>
        <w:t xml:space="preserve">Relative to more basic behaviors (like locomotion – see motor traits), these two natural behaviors are cognitively complex in that they involve </w:t>
      </w:r>
      <w:proofErr w:type="gramStart"/>
      <w:r w:rsidRPr="003E6698">
        <w:rPr>
          <w:rFonts w:ascii="Calibri" w:eastAsia="Calibri" w:hAnsi="Calibri" w:cs="Calibri"/>
          <w:iCs/>
          <w:color w:val="000000" w:themeColor="text1"/>
        </w:rPr>
        <w:t>a number of</w:t>
      </w:r>
      <w:proofErr w:type="gramEnd"/>
      <w:r w:rsidRPr="003E6698">
        <w:rPr>
          <w:rFonts w:ascii="Calibri" w:eastAsia="Calibri" w:hAnsi="Calibri" w:cs="Calibri"/>
          <w:iCs/>
          <w:color w:val="000000" w:themeColor="text1"/>
        </w:rPr>
        <w:t xml:space="preserve"> different skills and cognitive abilities.</w:t>
      </w:r>
    </w:p>
    <w:p w14:paraId="61E38370" w14:textId="77777777" w:rsidR="00CD5D0C" w:rsidRDefault="00CD5D0C" w:rsidP="00CD5D0C">
      <w:pPr>
        <w:rPr>
          <w:rFonts w:ascii="Calibri" w:eastAsia="Calibri" w:hAnsi="Calibri" w:cs="Calibri"/>
        </w:rPr>
      </w:pPr>
    </w:p>
    <w:p w14:paraId="703645D0" w14:textId="77777777" w:rsidR="00CD5D0C" w:rsidRPr="0000146F" w:rsidRDefault="00CD5D0C" w:rsidP="00CD5D0C">
      <w:pPr>
        <w:pStyle w:val="Heading4"/>
        <w:rPr>
          <w:rFonts w:eastAsia="Calibri"/>
        </w:rPr>
      </w:pPr>
      <w:r w:rsidRPr="0000146F">
        <w:rPr>
          <w:rFonts w:eastAsia="Calibri"/>
        </w:rPr>
        <w:t xml:space="preserve">Non-associative (NA) learning </w:t>
      </w:r>
    </w:p>
    <w:p w14:paraId="6D212C81" w14:textId="77777777" w:rsidR="00CD5D0C" w:rsidRPr="0000146F" w:rsidRDefault="00CD5D0C" w:rsidP="00CD5D0C">
      <w:pPr>
        <w:rPr>
          <w:rFonts w:ascii="Calibri" w:eastAsia="Calibri" w:hAnsi="Calibri" w:cs="Calibri"/>
          <w:iCs/>
          <w:color w:val="000000" w:themeColor="text1"/>
        </w:rPr>
      </w:pPr>
      <w:r w:rsidRPr="0000146F">
        <w:rPr>
          <w:rFonts w:ascii="Calibri" w:eastAsia="Calibri" w:hAnsi="Calibri" w:cs="Calibri"/>
          <w:iCs/>
          <w:color w:val="000000" w:themeColor="text1"/>
        </w:rPr>
        <w:t xml:space="preserve">NA learning, which involves a change in responsiveness to a repeated stimulus, has two forms, which are nearly mirror images of each other: habituation and sensitization. In habituation, the strength, or probability of a response to a given stimulus decreases after repetition; the animal has learned to </w:t>
      </w:r>
      <w:r w:rsidRPr="0000146F">
        <w:rPr>
          <w:rFonts w:ascii="Calibri" w:eastAsia="Calibri" w:hAnsi="Calibri" w:cs="Calibri"/>
          <w:iCs/>
          <w:color w:val="000000" w:themeColor="text1"/>
        </w:rPr>
        <w:lastRenderedPageBreak/>
        <w:t>disregard the stimulu</w:t>
      </w:r>
      <w:r>
        <w:rPr>
          <w:rFonts w:ascii="Calibri" w:eastAsia="Calibri" w:hAnsi="Calibri" w:cs="Calibri"/>
          <w:iCs/>
          <w:color w:val="000000" w:themeColor="text1"/>
        </w:rPr>
        <w:t>s</w:t>
      </w:r>
      <w:r w:rsidRPr="0000146F">
        <w:rPr>
          <w:rFonts w:ascii="Calibri" w:eastAsia="Calibri" w:hAnsi="Calibri" w:cs="Calibri"/>
          <w:iCs/>
          <w:color w:val="000000" w:themeColor="text1"/>
        </w:rPr>
        <w:t>. In sensitization, the response strength or probability increases; the animal has learned to respond to this stimulus.  These forms of learning</w:t>
      </w:r>
      <w:r>
        <w:rPr>
          <w:rFonts w:ascii="Calibri" w:eastAsia="Calibri" w:hAnsi="Calibri" w:cs="Calibri"/>
          <w:iCs/>
          <w:color w:val="000000" w:themeColor="text1"/>
        </w:rPr>
        <w:t xml:space="preserve">, which do not require neurons or a brain, </w:t>
      </w:r>
      <w:r w:rsidRPr="0000146F">
        <w:rPr>
          <w:rFonts w:ascii="Calibri" w:eastAsia="Calibri" w:hAnsi="Calibri" w:cs="Calibri"/>
          <w:iCs/>
          <w:color w:val="000000" w:themeColor="text1"/>
        </w:rPr>
        <w:t xml:space="preserve">are very ancient and widespread, and are exhibited by all </w:t>
      </w:r>
      <w:r>
        <w:rPr>
          <w:rFonts w:ascii="Calibri" w:eastAsia="Calibri" w:hAnsi="Calibri" w:cs="Calibri"/>
          <w:iCs/>
          <w:color w:val="000000" w:themeColor="text1"/>
        </w:rPr>
        <w:t>multicellular</w:t>
      </w:r>
      <w:r w:rsidRPr="0000146F">
        <w:rPr>
          <w:rFonts w:ascii="Calibri" w:eastAsia="Calibri" w:hAnsi="Calibri" w:cs="Calibri"/>
          <w:iCs/>
          <w:color w:val="000000" w:themeColor="text1"/>
        </w:rPr>
        <w:t xml:space="preserve"> and </w:t>
      </w:r>
      <w:r>
        <w:rPr>
          <w:rFonts w:ascii="Calibri" w:eastAsia="Calibri" w:hAnsi="Calibri" w:cs="Calibri"/>
          <w:iCs/>
          <w:color w:val="000000" w:themeColor="text1"/>
        </w:rPr>
        <w:t>even</w:t>
      </w:r>
      <w:r w:rsidRPr="0000146F">
        <w:rPr>
          <w:rFonts w:ascii="Calibri" w:eastAsia="Calibri" w:hAnsi="Calibri" w:cs="Calibri"/>
          <w:iCs/>
          <w:color w:val="000000" w:themeColor="text1"/>
        </w:rPr>
        <w:t xml:space="preserve"> </w:t>
      </w:r>
      <w:r>
        <w:rPr>
          <w:rFonts w:ascii="Calibri" w:eastAsia="Calibri" w:hAnsi="Calibri" w:cs="Calibri"/>
          <w:iCs/>
          <w:color w:val="000000" w:themeColor="text1"/>
        </w:rPr>
        <w:t xml:space="preserve">single-celled organisms, such as paramecium </w:t>
      </w:r>
      <w:r w:rsidRPr="0000146F">
        <w:rPr>
          <w:rFonts w:ascii="Calibri" w:eastAsia="Calibri" w:hAnsi="Calibri" w:cs="Calibri"/>
          <w:iCs/>
          <w:color w:val="000000" w:themeColor="text1"/>
        </w:rPr>
        <w:t>(</w:t>
      </w:r>
      <w:r>
        <w:rPr>
          <w:rFonts w:ascii="Calibri" w:eastAsia="Calibri" w:hAnsi="Calibri" w:cs="Calibri"/>
          <w:iCs/>
          <w:color w:val="000000" w:themeColor="text1"/>
        </w:rPr>
        <w:t xml:space="preserve">Ginsburg and </w:t>
      </w:r>
      <w:r w:rsidRPr="0000146F">
        <w:rPr>
          <w:rFonts w:ascii="Calibri" w:eastAsia="Calibri" w:hAnsi="Calibri" w:cs="Calibri"/>
          <w:iCs/>
          <w:color w:val="000000" w:themeColor="text1"/>
        </w:rPr>
        <w:t xml:space="preserve">Jablonka, 2021).  We were able to </w:t>
      </w:r>
      <w:r>
        <w:rPr>
          <w:rFonts w:ascii="Calibri" w:eastAsia="Calibri" w:hAnsi="Calibri" w:cs="Calibri"/>
          <w:iCs/>
          <w:color w:val="000000" w:themeColor="text1"/>
        </w:rPr>
        <w:t>find published evidence of</w:t>
      </w:r>
      <w:r w:rsidRPr="0000146F">
        <w:rPr>
          <w:rFonts w:ascii="Calibri" w:eastAsia="Calibri" w:hAnsi="Calibri" w:cs="Calibri"/>
          <w:iCs/>
          <w:color w:val="000000" w:themeColor="text1"/>
        </w:rPr>
        <w:t xml:space="preserve"> these forms of learning in 11 of the 17 </w:t>
      </w:r>
      <w:r>
        <w:rPr>
          <w:rFonts w:ascii="Calibri" w:eastAsia="Calibri" w:hAnsi="Calibri" w:cs="Calibri"/>
          <w:iCs/>
          <w:color w:val="000000" w:themeColor="text1"/>
        </w:rPr>
        <w:t xml:space="preserve">lineages (Perry et al., 2013, Prados et al., 2020; Cheng, 2021).  </w:t>
      </w:r>
    </w:p>
    <w:p w14:paraId="2CB53917" w14:textId="77777777" w:rsidR="00CD5D0C" w:rsidRPr="0000146F" w:rsidRDefault="00CD5D0C" w:rsidP="00CD5D0C">
      <w:pPr>
        <w:rPr>
          <w:rFonts w:ascii="Calibri" w:eastAsia="Calibri" w:hAnsi="Calibri" w:cs="Calibri"/>
          <w:iCs/>
          <w:color w:val="000000" w:themeColor="text1"/>
        </w:rPr>
      </w:pPr>
    </w:p>
    <w:p w14:paraId="3F5BF44F" w14:textId="77777777" w:rsidR="00CD5D0C" w:rsidRPr="0000146F" w:rsidRDefault="00CD5D0C" w:rsidP="00CD5D0C">
      <w:pPr>
        <w:pStyle w:val="Heading4"/>
        <w:rPr>
          <w:rFonts w:eastAsia="Calibri"/>
        </w:rPr>
      </w:pPr>
      <w:r w:rsidRPr="0000146F">
        <w:rPr>
          <w:rFonts w:eastAsia="Calibri"/>
        </w:rPr>
        <w:t xml:space="preserve">Limited associative learning </w:t>
      </w:r>
      <w:r>
        <w:rPr>
          <w:rFonts w:eastAsia="Calibri"/>
        </w:rPr>
        <w:t>(LA)</w:t>
      </w:r>
    </w:p>
    <w:p w14:paraId="45B84314" w14:textId="77777777" w:rsidR="00CD5D0C" w:rsidRPr="006456B7" w:rsidRDefault="00CD5D0C" w:rsidP="00CD5D0C">
      <w:pPr>
        <w:rPr>
          <w:rFonts w:ascii="Calibri" w:eastAsia="Calibri" w:hAnsi="Calibri" w:cs="Calibri"/>
          <w:iCs/>
          <w:color w:val="000000" w:themeColor="text1"/>
        </w:rPr>
      </w:pPr>
      <w:r w:rsidRPr="0000146F">
        <w:rPr>
          <w:rFonts w:ascii="Calibri" w:eastAsia="Calibri" w:hAnsi="Calibri" w:cs="Calibri"/>
          <w:iCs/>
          <w:color w:val="000000" w:themeColor="text1"/>
        </w:rPr>
        <w:t xml:space="preserve">Associative learning </w:t>
      </w:r>
      <w:r>
        <w:rPr>
          <w:rFonts w:ascii="Calibri" w:eastAsia="Calibri" w:hAnsi="Calibri" w:cs="Calibri"/>
          <w:iCs/>
          <w:color w:val="000000" w:themeColor="text1"/>
        </w:rPr>
        <w:t xml:space="preserve">(so-called Pavlovian conditioning) </w:t>
      </w:r>
      <w:r w:rsidRPr="0000146F">
        <w:rPr>
          <w:rFonts w:ascii="Calibri" w:eastAsia="Calibri" w:hAnsi="Calibri" w:cs="Calibri"/>
          <w:iCs/>
          <w:color w:val="000000" w:themeColor="text1"/>
        </w:rPr>
        <w:t>describes the ability of animals to make connections between sensory stimuli, contexts and actions, in a variety of ways</w:t>
      </w:r>
      <w:r>
        <w:rPr>
          <w:rFonts w:ascii="Calibri" w:eastAsia="Calibri" w:hAnsi="Calibri" w:cs="Calibri"/>
          <w:iCs/>
          <w:color w:val="000000" w:themeColor="text1"/>
        </w:rPr>
        <w:t xml:space="preserve"> (Moore 2004)</w:t>
      </w:r>
      <w:r w:rsidRPr="0000146F">
        <w:rPr>
          <w:rFonts w:ascii="Calibri" w:eastAsia="Calibri" w:hAnsi="Calibri" w:cs="Calibri"/>
          <w:iCs/>
          <w:color w:val="000000" w:themeColor="text1"/>
        </w:rPr>
        <w:t>.</w:t>
      </w:r>
      <w:r>
        <w:rPr>
          <w:rFonts w:ascii="Calibri" w:eastAsia="Calibri" w:hAnsi="Calibri" w:cs="Calibri"/>
          <w:iCs/>
          <w:color w:val="000000" w:themeColor="text1"/>
        </w:rPr>
        <w:t xml:space="preserve"> </w:t>
      </w:r>
      <w:r w:rsidRPr="0000146F">
        <w:rPr>
          <w:rFonts w:ascii="Calibri" w:eastAsia="Calibri" w:hAnsi="Calibri" w:cs="Calibri"/>
          <w:iCs/>
          <w:color w:val="000000" w:themeColor="text1"/>
        </w:rPr>
        <w:t xml:space="preserve">A simple (limited) </w:t>
      </w:r>
      <w:r>
        <w:rPr>
          <w:rFonts w:ascii="Calibri" w:eastAsia="Calibri" w:hAnsi="Calibri" w:cs="Calibri"/>
          <w:iCs/>
          <w:color w:val="000000" w:themeColor="text1"/>
        </w:rPr>
        <w:t xml:space="preserve">(Ginsburg and Jablonka, 2019) </w:t>
      </w:r>
      <w:r w:rsidRPr="0000146F">
        <w:rPr>
          <w:rFonts w:ascii="Calibri" w:eastAsia="Calibri" w:hAnsi="Calibri" w:cs="Calibri"/>
          <w:iCs/>
          <w:color w:val="000000" w:themeColor="text1"/>
        </w:rPr>
        <w:t xml:space="preserve">form of associative learning is classical conditioning, which enables individuals to </w:t>
      </w:r>
      <w:r>
        <w:rPr>
          <w:rFonts w:ascii="Calibri" w:eastAsia="Calibri" w:hAnsi="Calibri" w:cs="Calibri"/>
          <w:iCs/>
          <w:color w:val="000000" w:themeColor="text1"/>
        </w:rPr>
        <w:t xml:space="preserve">associate </w:t>
      </w:r>
      <w:r w:rsidRPr="0000146F">
        <w:rPr>
          <w:rFonts w:ascii="Calibri" w:eastAsia="Calibri" w:hAnsi="Calibri" w:cs="Calibri"/>
          <w:iCs/>
          <w:color w:val="000000" w:themeColor="text1"/>
        </w:rPr>
        <w:t>one stimulus with another</w:t>
      </w:r>
      <w:r>
        <w:rPr>
          <w:rFonts w:ascii="Calibri" w:eastAsia="Calibri" w:hAnsi="Calibri" w:cs="Calibri"/>
          <w:iCs/>
          <w:color w:val="000000" w:themeColor="text1"/>
        </w:rPr>
        <w:t xml:space="preserve">, </w:t>
      </w:r>
      <w:r w:rsidRPr="0000146F">
        <w:rPr>
          <w:rFonts w:ascii="Calibri" w:eastAsia="Calibri" w:hAnsi="Calibri" w:cs="Calibri"/>
          <w:iCs/>
          <w:color w:val="000000" w:themeColor="text1"/>
        </w:rPr>
        <w:t xml:space="preserve">so that e.g., a cat </w:t>
      </w:r>
      <w:r>
        <w:rPr>
          <w:rFonts w:ascii="Calibri" w:eastAsia="Calibri" w:hAnsi="Calibri" w:cs="Calibri"/>
          <w:iCs/>
          <w:color w:val="000000" w:themeColor="text1"/>
        </w:rPr>
        <w:t xml:space="preserve">salivates (unconditioned response) in </w:t>
      </w:r>
      <w:r w:rsidRPr="0000146F">
        <w:rPr>
          <w:rFonts w:ascii="Calibri" w:eastAsia="Calibri" w:hAnsi="Calibri" w:cs="Calibri"/>
          <w:iCs/>
          <w:color w:val="000000" w:themeColor="text1"/>
        </w:rPr>
        <w:t>anticipat</w:t>
      </w:r>
      <w:r>
        <w:rPr>
          <w:rFonts w:ascii="Calibri" w:eastAsia="Calibri" w:hAnsi="Calibri" w:cs="Calibri"/>
          <w:iCs/>
          <w:color w:val="000000" w:themeColor="text1"/>
        </w:rPr>
        <w:t>ion of</w:t>
      </w:r>
      <w:r w:rsidRPr="0000146F">
        <w:rPr>
          <w:rFonts w:ascii="Calibri" w:eastAsia="Calibri" w:hAnsi="Calibri" w:cs="Calibri"/>
          <w:iCs/>
          <w:color w:val="000000" w:themeColor="text1"/>
        </w:rPr>
        <w:t xml:space="preserve"> food </w:t>
      </w:r>
      <w:r>
        <w:rPr>
          <w:rFonts w:ascii="Calibri" w:eastAsia="Calibri" w:hAnsi="Calibri" w:cs="Calibri"/>
          <w:iCs/>
          <w:color w:val="000000" w:themeColor="text1"/>
        </w:rPr>
        <w:t xml:space="preserve">(unconditioned stimulus) </w:t>
      </w:r>
      <w:r w:rsidRPr="0000146F">
        <w:rPr>
          <w:rFonts w:ascii="Calibri" w:eastAsia="Calibri" w:hAnsi="Calibri" w:cs="Calibri"/>
          <w:iCs/>
          <w:color w:val="000000" w:themeColor="text1"/>
        </w:rPr>
        <w:t xml:space="preserve">with the sight or scent of </w:t>
      </w:r>
      <w:r>
        <w:rPr>
          <w:rFonts w:ascii="Calibri" w:eastAsia="Calibri" w:hAnsi="Calibri" w:cs="Calibri"/>
          <w:iCs/>
          <w:color w:val="000000" w:themeColor="text1"/>
        </w:rPr>
        <w:t xml:space="preserve">a </w:t>
      </w:r>
      <w:r w:rsidRPr="0000146F">
        <w:rPr>
          <w:rFonts w:ascii="Calibri" w:eastAsia="Calibri" w:hAnsi="Calibri" w:cs="Calibri"/>
          <w:iCs/>
          <w:color w:val="000000" w:themeColor="text1"/>
        </w:rPr>
        <w:t>food can being opened</w:t>
      </w:r>
      <w:r>
        <w:rPr>
          <w:rFonts w:ascii="Calibri" w:eastAsia="Calibri" w:hAnsi="Calibri" w:cs="Calibri"/>
          <w:iCs/>
          <w:color w:val="000000" w:themeColor="text1"/>
        </w:rPr>
        <w:t xml:space="preserve"> (conditioned stimulus)</w:t>
      </w:r>
      <w:r w:rsidRPr="0000146F">
        <w:rPr>
          <w:rFonts w:ascii="Calibri" w:eastAsia="Calibri" w:hAnsi="Calibri" w:cs="Calibri"/>
          <w:iCs/>
          <w:color w:val="000000" w:themeColor="text1"/>
        </w:rPr>
        <w:t xml:space="preserve">, or a minnow can associate the scent of a predator with alarm pheromones produced by conspecifics. One way that </w:t>
      </w:r>
      <w:r w:rsidRPr="0000146F">
        <w:rPr>
          <w:rFonts w:ascii="Calibri" w:eastAsia="Calibri" w:hAnsi="Calibri" w:cs="Calibri"/>
          <w:color w:val="000000" w:themeColor="text1"/>
        </w:rPr>
        <w:t xml:space="preserve">classical conditioning is more limited than </w:t>
      </w:r>
      <w:r>
        <w:rPr>
          <w:rFonts w:ascii="Calibri" w:eastAsia="Calibri" w:hAnsi="Calibri" w:cs="Calibri"/>
          <w:color w:val="000000" w:themeColor="text1"/>
        </w:rPr>
        <w:t>more complex forms</w:t>
      </w:r>
      <w:r w:rsidRPr="0000146F">
        <w:rPr>
          <w:rFonts w:ascii="Calibri" w:eastAsia="Calibri" w:hAnsi="Calibri" w:cs="Calibri"/>
          <w:color w:val="000000" w:themeColor="text1"/>
        </w:rPr>
        <w:t xml:space="preserve"> of associative learning is that it generally applies to relatively simple, reflexive or unconditioned behaviors, such as eye blink reflexes to puffs of air or a dog salivating to the smell of a piece of meat.</w:t>
      </w:r>
      <w:r>
        <w:rPr>
          <w:rFonts w:ascii="Calibri" w:eastAsia="Calibri" w:hAnsi="Calibri" w:cs="Calibri"/>
          <w:color w:val="000000" w:themeColor="text1"/>
        </w:rPr>
        <w:t xml:space="preserve"> LA learning can also involve operant conditioning (when animals make associations between voluntary actions and their consequences) (Moore, 2004), but only when stimuli and actions are relatively simple – e.g., turning right in a T maze when a light comes on to avoid shock.   </w:t>
      </w:r>
      <w:r>
        <w:rPr>
          <w:rFonts w:ascii="Calibri" w:eastAsia="Calibri" w:hAnsi="Calibri" w:cs="Calibri"/>
          <w:iCs/>
          <w:color w:val="000000" w:themeColor="text1"/>
        </w:rPr>
        <w:t xml:space="preserve"> </w:t>
      </w:r>
      <w:r w:rsidRPr="0000146F">
        <w:rPr>
          <w:rFonts w:ascii="Calibri" w:eastAsia="Calibri" w:hAnsi="Calibri" w:cs="Calibri"/>
          <w:color w:val="000000" w:themeColor="text1"/>
        </w:rPr>
        <w:t>LA learning has been documented in fewer phyla (only 9) than NA learning</w:t>
      </w:r>
      <w:r>
        <w:rPr>
          <w:rFonts w:ascii="Calibri" w:eastAsia="Calibri" w:hAnsi="Calibri" w:cs="Calibri"/>
          <w:color w:val="000000" w:themeColor="text1"/>
        </w:rPr>
        <w:t xml:space="preserve"> </w:t>
      </w:r>
      <w:r w:rsidRPr="0000146F">
        <w:rPr>
          <w:rFonts w:ascii="Calibri" w:eastAsia="Calibri" w:hAnsi="Calibri" w:cs="Calibri"/>
          <w:color w:val="000000" w:themeColor="text1"/>
        </w:rPr>
        <w:t>(</w:t>
      </w:r>
      <w:r>
        <w:rPr>
          <w:rFonts w:ascii="Calibri" w:eastAsia="Calibri" w:hAnsi="Calibri" w:cs="Calibri"/>
          <w:color w:val="000000" w:themeColor="text1"/>
        </w:rPr>
        <w:t xml:space="preserve">Thompson and James, 1955; </w:t>
      </w:r>
      <w:r w:rsidRPr="00BD5A68">
        <w:rPr>
          <w:rFonts w:ascii="Calibri" w:eastAsia="Calibri" w:hAnsi="Calibri" w:cs="Calibri"/>
          <w:color w:val="000000" w:themeColor="text1"/>
        </w:rPr>
        <w:t>McConnell, 1966</w:t>
      </w:r>
      <w:r>
        <w:rPr>
          <w:rFonts w:ascii="Calibri" w:eastAsia="Calibri" w:hAnsi="Calibri" w:cs="Calibri"/>
          <w:color w:val="000000" w:themeColor="text1"/>
        </w:rPr>
        <w:t xml:space="preserve">; </w:t>
      </w:r>
      <w:r w:rsidRPr="0000146F">
        <w:rPr>
          <w:rFonts w:ascii="Calibri" w:eastAsia="Calibri" w:hAnsi="Calibri" w:cs="Calibri"/>
          <w:color w:val="000000" w:themeColor="text1"/>
        </w:rPr>
        <w:t>Perry et al. 201</w:t>
      </w:r>
      <w:r>
        <w:rPr>
          <w:rFonts w:ascii="Calibri" w:eastAsia="Calibri" w:hAnsi="Calibri" w:cs="Calibri"/>
          <w:color w:val="000000" w:themeColor="text1"/>
        </w:rPr>
        <w:t xml:space="preserve">3; Cheng, 2021; Ginsburg and </w:t>
      </w:r>
      <w:r w:rsidRPr="0000146F">
        <w:rPr>
          <w:rFonts w:ascii="Calibri" w:eastAsia="Calibri" w:hAnsi="Calibri" w:cs="Calibri"/>
          <w:color w:val="000000" w:themeColor="text1"/>
        </w:rPr>
        <w:t>Jablonka, 2</w:t>
      </w:r>
      <w:r>
        <w:rPr>
          <w:rFonts w:ascii="Calibri" w:eastAsia="Calibri" w:hAnsi="Calibri" w:cs="Calibri"/>
          <w:color w:val="000000" w:themeColor="text1"/>
        </w:rPr>
        <w:t xml:space="preserve">019; </w:t>
      </w:r>
      <w:r>
        <w:rPr>
          <w:rFonts w:ascii="Calibri" w:eastAsia="Calibri" w:hAnsi="Calibri" w:cs="Calibri"/>
          <w:iCs/>
          <w:color w:val="000000" w:themeColor="text1"/>
        </w:rPr>
        <w:t xml:space="preserve">Loy et al., 2021; Botton-Amiot et al., 2023; </w:t>
      </w:r>
      <w:proofErr w:type="spellStart"/>
      <w:r>
        <w:rPr>
          <w:rFonts w:ascii="Calibri" w:eastAsia="Calibri" w:hAnsi="Calibri" w:cs="Calibri"/>
          <w:iCs/>
          <w:color w:val="000000" w:themeColor="text1"/>
        </w:rPr>
        <w:t>Nador</w:t>
      </w:r>
      <w:proofErr w:type="spellEnd"/>
      <w:r>
        <w:rPr>
          <w:rFonts w:ascii="Calibri" w:eastAsia="Calibri" w:hAnsi="Calibri" w:cs="Calibri"/>
          <w:iCs/>
          <w:color w:val="000000" w:themeColor="text1"/>
        </w:rPr>
        <w:t xml:space="preserve"> et al, 2023</w:t>
      </w:r>
      <w:r w:rsidRPr="0000146F">
        <w:rPr>
          <w:rFonts w:ascii="Calibri" w:eastAsia="Calibri" w:hAnsi="Calibri" w:cs="Calibri"/>
          <w:color w:val="000000" w:themeColor="text1"/>
        </w:rPr>
        <w:t>), consistent with its intermediate status along the simple to complex continuum</w:t>
      </w:r>
      <w:r>
        <w:rPr>
          <w:rFonts w:ascii="Calibri" w:eastAsia="Calibri" w:hAnsi="Calibri" w:cs="Calibri"/>
          <w:color w:val="000000" w:themeColor="text1"/>
        </w:rPr>
        <w:t>.</w:t>
      </w:r>
      <w:r w:rsidRPr="0000146F">
        <w:rPr>
          <w:rFonts w:ascii="Calibri" w:eastAsia="Calibri" w:hAnsi="Calibri" w:cs="Calibri"/>
          <w:color w:val="000000" w:themeColor="text1"/>
        </w:rPr>
        <w:t xml:space="preserve"> </w:t>
      </w:r>
    </w:p>
    <w:p w14:paraId="48F241F0" w14:textId="77777777" w:rsidR="00CD5D0C" w:rsidRPr="0000146F" w:rsidRDefault="00CD5D0C" w:rsidP="00CD5D0C">
      <w:pPr>
        <w:rPr>
          <w:rFonts w:ascii="Calibri" w:eastAsia="Calibri" w:hAnsi="Calibri" w:cs="Calibri"/>
          <w:iCs/>
          <w:color w:val="000000" w:themeColor="text1"/>
        </w:rPr>
      </w:pPr>
    </w:p>
    <w:p w14:paraId="10D86EB4" w14:textId="77777777" w:rsidR="00CD5D0C" w:rsidRPr="007A6779" w:rsidRDefault="00CD5D0C" w:rsidP="00CD5D0C">
      <w:pPr>
        <w:rPr>
          <w:rFonts w:ascii="Calibri" w:eastAsia="Calibri" w:hAnsi="Calibri" w:cs="Calibri"/>
          <w:iCs/>
          <w:color w:val="000000" w:themeColor="text1"/>
        </w:rPr>
      </w:pPr>
      <w:r w:rsidRPr="00287E94">
        <w:rPr>
          <w:rStyle w:val="Heading4Char"/>
        </w:rPr>
        <w:t>Unlimited associative learning (UAL)</w:t>
      </w:r>
      <w:r w:rsidRPr="00287E94">
        <w:rPr>
          <w:rStyle w:val="Heading4Char"/>
        </w:rPr>
        <w:br/>
      </w:r>
      <w:r w:rsidRPr="0000146F">
        <w:rPr>
          <w:rFonts w:ascii="Calibri" w:eastAsia="Calibri" w:hAnsi="Calibri" w:cs="Calibri"/>
          <w:iCs/>
          <w:color w:val="000000" w:themeColor="text1"/>
        </w:rPr>
        <w:t xml:space="preserve">UAL is defined by </w:t>
      </w:r>
      <w:r>
        <w:rPr>
          <w:rFonts w:ascii="Calibri" w:eastAsia="Calibri" w:hAnsi="Calibri" w:cs="Calibri"/>
          <w:color w:val="000000" w:themeColor="text1"/>
        </w:rPr>
        <w:t xml:space="preserve">Ginsburg and </w:t>
      </w:r>
      <w:r w:rsidRPr="0000146F">
        <w:rPr>
          <w:rFonts w:ascii="Calibri" w:eastAsia="Calibri" w:hAnsi="Calibri" w:cs="Calibri"/>
          <w:color w:val="000000" w:themeColor="text1"/>
        </w:rPr>
        <w:t>Jablonka</w:t>
      </w:r>
      <w:r>
        <w:rPr>
          <w:rFonts w:ascii="Calibri" w:eastAsia="Calibri" w:hAnsi="Calibri" w:cs="Calibri"/>
          <w:color w:val="000000" w:themeColor="text1"/>
        </w:rPr>
        <w:t xml:space="preserve"> (2016; </w:t>
      </w:r>
      <w:r w:rsidRPr="0000146F">
        <w:rPr>
          <w:rFonts w:ascii="Calibri" w:eastAsia="Calibri" w:hAnsi="Calibri" w:cs="Calibri"/>
          <w:color w:val="000000" w:themeColor="text1"/>
        </w:rPr>
        <w:t>2</w:t>
      </w:r>
      <w:r>
        <w:rPr>
          <w:rFonts w:ascii="Calibri" w:eastAsia="Calibri" w:hAnsi="Calibri" w:cs="Calibri"/>
          <w:color w:val="000000" w:themeColor="text1"/>
        </w:rPr>
        <w:t>021</w:t>
      </w:r>
      <w:r w:rsidRPr="0000146F">
        <w:rPr>
          <w:rFonts w:ascii="Calibri" w:eastAsia="Calibri" w:hAnsi="Calibri" w:cs="Calibri"/>
          <w:iCs/>
          <w:color w:val="000000" w:themeColor="text1"/>
        </w:rPr>
        <w:t>) as a suite of component learning abilities that together enable adaptively flexible object-oriented and goal-directed behaviors, thus being the most complex of the three forms of learning described here.   According to the same authors, UAL is found only in vertebrates, cephalopod mollusks</w:t>
      </w:r>
      <w:r>
        <w:rPr>
          <w:rFonts w:ascii="Calibri" w:eastAsia="Calibri" w:hAnsi="Calibri" w:cs="Calibri"/>
          <w:iCs/>
          <w:color w:val="000000" w:themeColor="text1"/>
        </w:rPr>
        <w:t xml:space="preserve"> </w:t>
      </w:r>
      <w:r w:rsidRPr="0000146F">
        <w:rPr>
          <w:rFonts w:ascii="Calibri" w:eastAsia="Calibri" w:hAnsi="Calibri" w:cs="Calibri"/>
          <w:iCs/>
          <w:color w:val="000000" w:themeColor="text1"/>
        </w:rPr>
        <w:t>and euarthropods</w:t>
      </w:r>
      <w:r>
        <w:rPr>
          <w:rFonts w:ascii="Calibri" w:eastAsia="Calibri" w:hAnsi="Calibri" w:cs="Calibri"/>
          <w:iCs/>
          <w:color w:val="000000" w:themeColor="text1"/>
        </w:rPr>
        <w:t xml:space="preserve"> (reviewed in Perry et al, 2103; Ginsburg and Jablonka, 2019 and Loy et al, 2021)</w:t>
      </w:r>
      <w:r w:rsidRPr="0000146F">
        <w:rPr>
          <w:rFonts w:ascii="Calibri" w:eastAsia="Calibri" w:hAnsi="Calibri" w:cs="Calibri"/>
          <w:iCs/>
          <w:color w:val="000000" w:themeColor="text1"/>
        </w:rPr>
        <w:t xml:space="preserve">, and thus is the least widespread category of learning.   UAL involves operant conditioning, a form of learning in which </w:t>
      </w:r>
      <w:r w:rsidRPr="0000146F">
        <w:rPr>
          <w:rFonts w:ascii="Calibri" w:eastAsia="Calibri" w:hAnsi="Calibri" w:cs="Calibri"/>
          <w:color w:val="000000" w:themeColor="text1"/>
        </w:rPr>
        <w:t xml:space="preserve">animals learn by trial and error in successive ‘baby’ steps to perform a wide range of behaviors, even those that are not (at least initially) part of the animal’s natural repertoire (e.g., pressing a lever).  Compared to simpler forms of </w:t>
      </w:r>
      <w:r w:rsidRPr="0000146F">
        <w:rPr>
          <w:rFonts w:ascii="Calibri" w:eastAsia="Calibri" w:hAnsi="Calibri" w:cs="Calibri"/>
          <w:color w:val="000000" w:themeColor="text1"/>
        </w:rPr>
        <w:lastRenderedPageBreak/>
        <w:t>learning like classical conditioning, operant conditioning involves more reliance on learned valences (e.g., animals learn</w:t>
      </w:r>
      <w:r>
        <w:rPr>
          <w:rFonts w:ascii="Calibri" w:eastAsia="Calibri" w:hAnsi="Calibri" w:cs="Calibri"/>
          <w:color w:val="000000" w:themeColor="text1"/>
        </w:rPr>
        <w:t>ing</w:t>
      </w:r>
      <w:r w:rsidRPr="0000146F">
        <w:rPr>
          <w:rFonts w:ascii="Calibri" w:eastAsia="Calibri" w:hAnsi="Calibri" w:cs="Calibri"/>
          <w:color w:val="000000" w:themeColor="text1"/>
        </w:rPr>
        <w:t xml:space="preserve"> that pressing a lever has positive value because it leads to food) and memories of affective states (e.g., animals remember</w:t>
      </w:r>
      <w:r>
        <w:rPr>
          <w:rFonts w:ascii="Calibri" w:eastAsia="Calibri" w:hAnsi="Calibri" w:cs="Calibri"/>
          <w:color w:val="000000" w:themeColor="text1"/>
        </w:rPr>
        <w:t>ing</w:t>
      </w:r>
      <w:r w:rsidRPr="0000146F">
        <w:rPr>
          <w:rFonts w:ascii="Calibri" w:eastAsia="Calibri" w:hAnsi="Calibri" w:cs="Calibri"/>
          <w:color w:val="000000" w:themeColor="text1"/>
        </w:rPr>
        <w:t xml:space="preserve"> ‘feeling good’ after pressing the lever the last time because it led to a positive outcome). Perhaps even more importantly, </w:t>
      </w:r>
      <w:r w:rsidRPr="0000146F">
        <w:rPr>
          <w:rFonts w:ascii="Calibri" w:eastAsia="Calibri" w:hAnsi="Calibri" w:cs="Calibri"/>
          <w:iCs/>
          <w:color w:val="000000" w:themeColor="text1"/>
        </w:rPr>
        <w:t xml:space="preserve">UAL entails associations between compound stimuli (objects) that represent configurations of lower-order stimuli </w:t>
      </w:r>
      <w:r>
        <w:rPr>
          <w:rFonts w:ascii="Calibri" w:eastAsia="Calibri" w:hAnsi="Calibri" w:cs="Calibri"/>
          <w:iCs/>
          <w:color w:val="000000" w:themeColor="text1"/>
        </w:rPr>
        <w:t xml:space="preserve">(edges, shapes etc.) </w:t>
      </w:r>
      <w:r w:rsidRPr="0000146F">
        <w:rPr>
          <w:rFonts w:ascii="Calibri" w:eastAsia="Calibri" w:hAnsi="Calibri" w:cs="Calibri"/>
          <w:iCs/>
          <w:color w:val="000000" w:themeColor="text1"/>
        </w:rPr>
        <w:t xml:space="preserve">that have themselves been learned through associative learning.  For example, animals might need to learn that </w:t>
      </w:r>
      <w:r>
        <w:rPr>
          <w:rFonts w:ascii="Calibri" w:eastAsia="Calibri" w:hAnsi="Calibri" w:cs="Calibri"/>
          <w:iCs/>
          <w:color w:val="000000" w:themeColor="text1"/>
        </w:rPr>
        <w:t xml:space="preserve">the </w:t>
      </w:r>
      <w:r w:rsidRPr="0000146F">
        <w:rPr>
          <w:rFonts w:ascii="Calibri" w:eastAsia="Calibri" w:hAnsi="Calibri" w:cs="Calibri"/>
          <w:iCs/>
          <w:color w:val="000000" w:themeColor="text1"/>
        </w:rPr>
        <w:t>associations (relations) between objects, rewards, and actions</w:t>
      </w:r>
      <w:r>
        <w:rPr>
          <w:rFonts w:ascii="Calibri" w:eastAsia="Calibri" w:hAnsi="Calibri" w:cs="Calibri"/>
          <w:iCs/>
          <w:color w:val="000000" w:themeColor="text1"/>
        </w:rPr>
        <w:t xml:space="preserve"> </w:t>
      </w:r>
      <w:r w:rsidRPr="0000146F">
        <w:rPr>
          <w:rFonts w:ascii="Calibri" w:eastAsia="Calibri" w:hAnsi="Calibri" w:cs="Calibri"/>
          <w:iCs/>
          <w:color w:val="000000" w:themeColor="text1"/>
        </w:rPr>
        <w:t>can themselves change or be sensitive to context, e.g., that</w:t>
      </w:r>
      <w:r>
        <w:rPr>
          <w:rFonts w:ascii="Calibri" w:eastAsia="Calibri" w:hAnsi="Calibri" w:cs="Calibri"/>
          <w:iCs/>
          <w:color w:val="000000" w:themeColor="text1"/>
        </w:rPr>
        <w:t xml:space="preserve"> an experimenter might reinforce</w:t>
      </w:r>
      <w:r w:rsidRPr="0000146F">
        <w:rPr>
          <w:rFonts w:ascii="Calibri" w:eastAsia="Calibri" w:hAnsi="Calibri" w:cs="Calibri"/>
          <w:iCs/>
          <w:color w:val="000000" w:themeColor="text1"/>
        </w:rPr>
        <w:t xml:space="preserve"> an object </w:t>
      </w:r>
      <w:r>
        <w:rPr>
          <w:rFonts w:ascii="Calibri" w:eastAsia="Calibri" w:hAnsi="Calibri" w:cs="Calibri"/>
          <w:iCs/>
          <w:color w:val="000000" w:themeColor="text1"/>
        </w:rPr>
        <w:t xml:space="preserve">in different locations or under different </w:t>
      </w:r>
      <w:r w:rsidRPr="0000146F">
        <w:rPr>
          <w:rFonts w:ascii="Calibri" w:eastAsia="Calibri" w:hAnsi="Calibri" w:cs="Calibri"/>
          <w:iCs/>
          <w:color w:val="000000" w:themeColor="text1"/>
        </w:rPr>
        <w:t>stimulus condition</w:t>
      </w:r>
      <w:r>
        <w:rPr>
          <w:rFonts w:ascii="Calibri" w:eastAsia="Calibri" w:hAnsi="Calibri" w:cs="Calibri"/>
          <w:iCs/>
          <w:color w:val="000000" w:themeColor="text1"/>
        </w:rPr>
        <w:t>s.</w:t>
      </w:r>
      <w:r w:rsidRPr="0000146F">
        <w:rPr>
          <w:rFonts w:ascii="Calibri" w:eastAsia="Calibri" w:hAnsi="Calibri" w:cs="Calibri"/>
          <w:iCs/>
          <w:color w:val="000000" w:themeColor="text1"/>
        </w:rPr>
        <w:t xml:space="preserve">   </w:t>
      </w:r>
    </w:p>
    <w:p w14:paraId="5A1BB30D" w14:textId="77777777" w:rsidR="00CD5D0C" w:rsidRPr="0000146F" w:rsidRDefault="00CD5D0C" w:rsidP="00CD5D0C">
      <w:pPr>
        <w:rPr>
          <w:rFonts w:ascii="Calibri" w:eastAsia="Calibri" w:hAnsi="Calibri" w:cs="Calibri"/>
          <w:color w:val="000000" w:themeColor="text1"/>
        </w:rPr>
      </w:pPr>
    </w:p>
    <w:p w14:paraId="73B0D462" w14:textId="77777777" w:rsidR="00CD5D0C" w:rsidRPr="0000146F" w:rsidRDefault="00CD5D0C" w:rsidP="00CD5D0C">
      <w:pPr>
        <w:pStyle w:val="Heading4"/>
        <w:rPr>
          <w:rFonts w:eastAsia="Calibri"/>
        </w:rPr>
      </w:pPr>
      <w:r w:rsidRPr="000876A8">
        <w:rPr>
          <w:rFonts w:eastAsia="Calibri"/>
        </w:rPr>
        <w:t xml:space="preserve">Construction </w:t>
      </w:r>
      <w:proofErr w:type="spellStart"/>
      <w:r w:rsidRPr="000876A8">
        <w:rPr>
          <w:rFonts w:eastAsia="Calibri"/>
        </w:rPr>
        <w:t>behaviors</w:t>
      </w:r>
      <w:proofErr w:type="spellEnd"/>
      <w:r w:rsidRPr="000876A8">
        <w:rPr>
          <w:rFonts w:eastAsia="Calibri"/>
        </w:rPr>
        <w:t xml:space="preserve"> and object-oriented cognition</w:t>
      </w:r>
    </w:p>
    <w:p w14:paraId="61D0AB8F" w14:textId="77777777" w:rsidR="00CD5D0C" w:rsidRPr="0000146F" w:rsidRDefault="00CD5D0C" w:rsidP="00CD5D0C">
      <w:pPr>
        <w:ind w:firstLine="720"/>
        <w:rPr>
          <w:rFonts w:ascii="Calibri" w:eastAsia="Calibri" w:hAnsi="Calibri" w:cs="Calibri"/>
        </w:rPr>
      </w:pPr>
      <w:r w:rsidRPr="0000146F">
        <w:rPr>
          <w:rFonts w:ascii="Calibri" w:eastAsia="Calibri" w:hAnsi="Calibri" w:cs="Calibri"/>
          <w:iCs/>
        </w:rPr>
        <w:t>Although tool use and manufacture are often the ‘go-to’ behavioral indicators of complex cognition, examples are relatively rare compared to widespread construction behaviors that are arguably as good, if not better indicators of complex cognitive abilities (Hansell and Ruxton, 200</w:t>
      </w:r>
      <w:r>
        <w:rPr>
          <w:rFonts w:ascii="Calibri" w:eastAsia="Calibri" w:hAnsi="Calibri" w:cs="Calibri"/>
          <w:iCs/>
        </w:rPr>
        <w:t>8</w:t>
      </w:r>
      <w:r w:rsidRPr="0000146F">
        <w:rPr>
          <w:rFonts w:ascii="Calibri" w:eastAsia="Calibri" w:hAnsi="Calibri" w:cs="Calibri"/>
          <w:iCs/>
        </w:rPr>
        <w:t xml:space="preserve">; Guillette and Healy, 2016; Perry and </w:t>
      </w:r>
      <w:proofErr w:type="spellStart"/>
      <w:r w:rsidRPr="0000146F">
        <w:rPr>
          <w:rFonts w:ascii="Calibri" w:eastAsia="Calibri" w:hAnsi="Calibri" w:cs="Calibri"/>
          <w:iCs/>
        </w:rPr>
        <w:t>Chitka</w:t>
      </w:r>
      <w:proofErr w:type="spellEnd"/>
      <w:r w:rsidRPr="0000146F">
        <w:rPr>
          <w:rFonts w:ascii="Calibri" w:eastAsia="Calibri" w:hAnsi="Calibri" w:cs="Calibri"/>
          <w:iCs/>
        </w:rPr>
        <w:t xml:space="preserve">, 2019).    Construction behaviors involve </w:t>
      </w:r>
      <w:r w:rsidRPr="0000146F">
        <w:rPr>
          <w:rFonts w:ascii="Calibri" w:eastAsia="Calibri" w:hAnsi="Calibri" w:cs="Calibri"/>
        </w:rPr>
        <w:t>the manipulation of raw materials to construct all sorts of housing and other structures</w:t>
      </w:r>
      <w:r>
        <w:rPr>
          <w:rFonts w:ascii="Calibri" w:eastAsia="Calibri" w:hAnsi="Calibri" w:cs="Calibri"/>
        </w:rPr>
        <w:t>.  As such, they epitomize</w:t>
      </w:r>
      <w:r>
        <w:rPr>
          <w:rFonts w:ascii="Calibri" w:eastAsia="Calibri" w:hAnsi="Calibri" w:cs="Calibri"/>
          <w:iCs/>
        </w:rPr>
        <w:t xml:space="preserve"> one of the key characteristics of complex (aggregate) systems in that they </w:t>
      </w:r>
      <w:proofErr w:type="gramStart"/>
      <w:r>
        <w:rPr>
          <w:rFonts w:ascii="Calibri" w:eastAsia="Calibri" w:hAnsi="Calibri" w:cs="Calibri"/>
          <w:iCs/>
        </w:rPr>
        <w:t>actually shape</w:t>
      </w:r>
      <w:proofErr w:type="gramEnd"/>
      <w:r>
        <w:rPr>
          <w:rFonts w:ascii="Calibri" w:eastAsia="Calibri" w:hAnsi="Calibri" w:cs="Calibri"/>
          <w:iCs/>
        </w:rPr>
        <w:t xml:space="preserve"> the animal’s external environment (Manson, 2001).  </w:t>
      </w:r>
      <w:r>
        <w:rPr>
          <w:rFonts w:ascii="Calibri" w:eastAsia="Calibri" w:hAnsi="Calibri" w:cs="Calibri"/>
        </w:rPr>
        <w:t xml:space="preserve">Structures include </w:t>
      </w:r>
      <w:r w:rsidRPr="0000146F">
        <w:rPr>
          <w:rFonts w:ascii="Calibri" w:eastAsia="Calibri" w:hAnsi="Calibri" w:cs="Calibri"/>
        </w:rPr>
        <w:t xml:space="preserve">(1) elaborate tubes built from pieces of shells, algae and detritus by </w:t>
      </w:r>
      <w:proofErr w:type="spellStart"/>
      <w:r w:rsidRPr="0000146F">
        <w:rPr>
          <w:rFonts w:ascii="Calibri" w:eastAsia="Calibri" w:hAnsi="Calibri" w:cs="Calibri"/>
        </w:rPr>
        <w:t>polychaete</w:t>
      </w:r>
      <w:proofErr w:type="spellEnd"/>
      <w:r w:rsidRPr="0000146F">
        <w:rPr>
          <w:rFonts w:ascii="Calibri" w:eastAsia="Calibri" w:hAnsi="Calibri" w:cs="Calibri"/>
        </w:rPr>
        <w:t xml:space="preserve"> tube worms (Pardo and Amaral, 2006),  (2) the complicated and often towering mate-attracting bowers and (3) garden-variety nests built by birds from all sorts of found materials (Madden, 2000; Guillette and Healy, 2015; Breen et al. 2016), (4) the architecturally impressive and multifunctional dams, nests and hives built by beavers and insects (Karsai and Wenzel, 2000; </w:t>
      </w:r>
      <w:r w:rsidRPr="00144E26">
        <w:rPr>
          <w:rFonts w:ascii="Calibri" w:eastAsia="Calibri" w:hAnsi="Calibri" w:cs="Calibri"/>
        </w:rPr>
        <w:t>Sabino et al., 2017;</w:t>
      </w:r>
      <w:r w:rsidRPr="0000146F">
        <w:rPr>
          <w:rFonts w:ascii="Calibri" w:eastAsia="Calibri" w:hAnsi="Calibri" w:cs="Calibri"/>
        </w:rPr>
        <w:t xml:space="preserve"> </w:t>
      </w:r>
      <w:r w:rsidRPr="002366F7">
        <w:rPr>
          <w:rFonts w:ascii="Calibri" w:eastAsia="Calibri" w:hAnsi="Calibri" w:cs="Calibri"/>
        </w:rPr>
        <w:t xml:space="preserve">Gallo and </w:t>
      </w:r>
      <w:proofErr w:type="spellStart"/>
      <w:r w:rsidRPr="002366F7">
        <w:rPr>
          <w:rFonts w:ascii="Calibri" w:eastAsia="Calibri" w:hAnsi="Calibri" w:cs="Calibri"/>
        </w:rPr>
        <w:t>Chittka</w:t>
      </w:r>
      <w:proofErr w:type="spellEnd"/>
      <w:r w:rsidRPr="002366F7">
        <w:rPr>
          <w:rFonts w:ascii="Calibri" w:eastAsia="Calibri" w:hAnsi="Calibri" w:cs="Calibri"/>
        </w:rPr>
        <w:t>, 2018</w:t>
      </w:r>
      <w:r w:rsidRPr="0000146F">
        <w:rPr>
          <w:rFonts w:ascii="Calibri" w:eastAsia="Calibri" w:hAnsi="Calibri" w:cs="Calibri"/>
        </w:rPr>
        <w:t>; Park et al, 2022), (5) the intricately woven silk webs produced by orb-weaving and other spider</w:t>
      </w:r>
      <w:r>
        <w:rPr>
          <w:rFonts w:ascii="Calibri" w:eastAsia="Calibri" w:hAnsi="Calibri" w:cs="Calibri"/>
        </w:rPr>
        <w:t xml:space="preserve"> species</w:t>
      </w:r>
      <w:r w:rsidRPr="0000146F">
        <w:rPr>
          <w:rFonts w:ascii="Calibri" w:eastAsia="Calibri" w:hAnsi="Calibri" w:cs="Calibri"/>
        </w:rPr>
        <w:t xml:space="preserve"> (</w:t>
      </w:r>
      <w:proofErr w:type="spellStart"/>
      <w:r w:rsidRPr="00C144A1">
        <w:rPr>
          <w:rFonts w:ascii="Calibri" w:eastAsia="Calibri" w:hAnsi="Calibri" w:cs="Calibri"/>
        </w:rPr>
        <w:t>Boultry</w:t>
      </w:r>
      <w:proofErr w:type="spellEnd"/>
      <w:r w:rsidRPr="00C144A1">
        <w:rPr>
          <w:rFonts w:ascii="Calibri" w:eastAsia="Calibri" w:hAnsi="Calibri" w:cs="Calibri"/>
        </w:rPr>
        <w:t xml:space="preserve"> and Blamires, 2013</w:t>
      </w:r>
      <w:r w:rsidRPr="0000146F">
        <w:rPr>
          <w:rFonts w:ascii="Calibri" w:eastAsia="Calibri" w:hAnsi="Calibri" w:cs="Calibri"/>
        </w:rPr>
        <w:t>; Hesselberg, 2015; Eberhard 2019;) and (6) the dens excavated from discarded shells  by octopi  (Scheel et al., 2018).</w:t>
      </w:r>
      <w:r w:rsidRPr="0000146F">
        <w:rPr>
          <w:rFonts w:ascii="Calibri" w:eastAsia="Calibri" w:hAnsi="Calibri" w:cs="Calibri"/>
          <w:iCs/>
        </w:rPr>
        <w:t xml:space="preserve">  </w:t>
      </w:r>
      <w:r w:rsidRPr="0000146F">
        <w:rPr>
          <w:rFonts w:ascii="Calibri" w:eastAsia="Calibri" w:hAnsi="Calibri" w:cs="Calibri"/>
        </w:rPr>
        <w:t>Female octopi are also use their arm suckers as bobbins to weave egg stems together to form a kind of hanging ‘incubator’ in their shelter (Mather, 2019).</w:t>
      </w:r>
    </w:p>
    <w:p w14:paraId="1D5285D0" w14:textId="77777777" w:rsidR="00CD5D0C" w:rsidRPr="00651CBE" w:rsidRDefault="00CD5D0C" w:rsidP="00CD5D0C">
      <w:pPr>
        <w:ind w:firstLine="720"/>
        <w:rPr>
          <w:rFonts w:ascii="Calibri" w:eastAsia="Calibri" w:hAnsi="Calibri" w:cs="Calibri"/>
          <w:iCs/>
        </w:rPr>
      </w:pPr>
      <w:r w:rsidRPr="0000146F">
        <w:rPr>
          <w:rFonts w:ascii="Calibri" w:eastAsia="Calibri" w:hAnsi="Calibri" w:cs="Calibri"/>
          <w:iCs/>
        </w:rPr>
        <w:t xml:space="preserve">Construction behaviors require object-oriented cognitive skills.  </w:t>
      </w:r>
      <w:r w:rsidRPr="0000146F">
        <w:rPr>
          <w:rFonts w:ascii="Calibri" w:eastAsia="Calibri" w:hAnsi="Calibri" w:cs="Calibri"/>
        </w:rPr>
        <w:t xml:space="preserve">These include the ability to process multisensory pieces of information, such as colors and visual patterns, scents, flavors, tactile, proprioceptive and kinesthetic sensations, so that they can be combined and attributed to a single source (the object to be manipulated).  They may also involve the ability of animals to identify, categorize or otherwise evaluate objects </w:t>
      </w:r>
      <w:r w:rsidRPr="0000146F">
        <w:rPr>
          <w:rFonts w:ascii="Calibri" w:eastAsia="Calibri" w:hAnsi="Calibri" w:cs="Calibri"/>
          <w:iCs/>
          <w:color w:val="000000" w:themeColor="text1"/>
        </w:rPr>
        <w:t xml:space="preserve">in terms of their </w:t>
      </w:r>
      <w:r>
        <w:rPr>
          <w:rFonts w:ascii="Calibri" w:eastAsia="Calibri" w:hAnsi="Calibri" w:cs="Calibri"/>
          <w:iCs/>
          <w:color w:val="000000" w:themeColor="text1"/>
        </w:rPr>
        <w:t>suitability</w:t>
      </w:r>
      <w:r w:rsidRPr="0000146F">
        <w:rPr>
          <w:rFonts w:ascii="Calibri" w:eastAsia="Calibri" w:hAnsi="Calibri" w:cs="Calibri"/>
          <w:iCs/>
          <w:color w:val="000000" w:themeColor="text1"/>
        </w:rPr>
        <w:t xml:space="preserve"> for the intended purpose.  </w:t>
      </w:r>
      <w:r w:rsidRPr="0000146F">
        <w:rPr>
          <w:rFonts w:ascii="Calibri" w:eastAsia="Calibri" w:hAnsi="Calibri" w:cs="Calibri"/>
        </w:rPr>
        <w:t xml:space="preserve">Finally, they entail the complex spatiotemporal movements of the body and body parts to grasp an object and control its orientation and/or location in space.  The act of reaching/grasping alone </w:t>
      </w:r>
      <w:r w:rsidRPr="0000146F">
        <w:rPr>
          <w:rFonts w:ascii="Calibri" w:eastAsia="Calibri" w:hAnsi="Calibri" w:cs="Calibri"/>
        </w:rPr>
        <w:lastRenderedPageBreak/>
        <w:t xml:space="preserve">involves a complex hierarchy of control decisions and dynamic interactions between the body and the object in a goal-directed </w:t>
      </w:r>
      <w:r w:rsidRPr="00651CBE">
        <w:rPr>
          <w:rFonts w:ascii="Calibri" w:eastAsia="Calibri" w:hAnsi="Calibri" w:cs="Calibri"/>
        </w:rPr>
        <w:t>fashion (</w:t>
      </w:r>
      <w:sdt>
        <w:sdtPr>
          <w:rPr>
            <w:rFonts w:ascii="Calibri" w:eastAsia="Calibri" w:hAnsi="Calibri" w:cs="Calibri"/>
          </w:rPr>
          <w:tag w:val="goog_rdk_36"/>
          <w:id w:val="1282917343"/>
        </w:sdtPr>
        <w:sdtContent/>
      </w:sdt>
      <w:r w:rsidRPr="00651CBE">
        <w:rPr>
          <w:rFonts w:ascii="Calibri" w:eastAsia="Calibri" w:hAnsi="Calibri" w:cs="Calibri"/>
        </w:rPr>
        <w:t xml:space="preserve">Trestman 2013; </w:t>
      </w:r>
      <w:proofErr w:type="spellStart"/>
      <w:r w:rsidRPr="00651CBE">
        <w:rPr>
          <w:rFonts w:ascii="Calibri" w:eastAsia="Calibri" w:hAnsi="Calibri" w:cs="Calibri"/>
        </w:rPr>
        <w:t>Sugasawa</w:t>
      </w:r>
      <w:proofErr w:type="spellEnd"/>
      <w:r w:rsidRPr="00651CBE">
        <w:rPr>
          <w:rFonts w:ascii="Calibri" w:eastAsia="Calibri" w:hAnsi="Calibri" w:cs="Calibri"/>
        </w:rPr>
        <w:t xml:space="preserve"> et al, 2021).   </w:t>
      </w:r>
    </w:p>
    <w:p w14:paraId="01E42F85" w14:textId="77777777" w:rsidR="00CD5D0C" w:rsidRPr="0000146F" w:rsidRDefault="00CD5D0C" w:rsidP="00CD5D0C">
      <w:pPr>
        <w:ind w:firstLine="720"/>
        <w:rPr>
          <w:rFonts w:ascii="Calibri" w:eastAsia="Calibri" w:hAnsi="Calibri" w:cs="Calibri"/>
        </w:rPr>
      </w:pPr>
      <w:r w:rsidRPr="00651CBE">
        <w:rPr>
          <w:rFonts w:ascii="Calibri" w:eastAsia="Calibri" w:hAnsi="Calibri" w:cs="Calibri"/>
        </w:rPr>
        <w:t>Despite the complexities described above, construction behaviors, particularly those by euarthropods, have often been viewed as being highly stereotyped, relying on genetically pre-</w:t>
      </w:r>
      <w:r w:rsidRPr="0000146F">
        <w:rPr>
          <w:rFonts w:ascii="Calibri" w:eastAsia="Calibri" w:hAnsi="Calibri" w:cs="Calibri"/>
        </w:rPr>
        <w:t xml:space="preserve">programmed routines that do not require complex cognitive abilities.  However, more recent assessments of construction behaviors reveals that they are highly flexible (Hesselberg, 2015; Gallo and </w:t>
      </w:r>
      <w:proofErr w:type="spellStart"/>
      <w:r w:rsidRPr="0000146F">
        <w:rPr>
          <w:rFonts w:ascii="Calibri" w:eastAsia="Calibri" w:hAnsi="Calibri" w:cs="Calibri"/>
        </w:rPr>
        <w:t>Chittka</w:t>
      </w:r>
      <w:proofErr w:type="spellEnd"/>
      <w:r w:rsidRPr="0000146F">
        <w:rPr>
          <w:rFonts w:ascii="Calibri" w:eastAsia="Calibri" w:hAnsi="Calibri" w:cs="Calibri"/>
        </w:rPr>
        <w:t xml:space="preserve">, 2018; Eberhard, 2019; Perry and </w:t>
      </w:r>
      <w:proofErr w:type="spellStart"/>
      <w:r w:rsidRPr="0000146F">
        <w:rPr>
          <w:rFonts w:ascii="Calibri" w:eastAsia="Calibri" w:hAnsi="Calibri" w:cs="Calibri"/>
        </w:rPr>
        <w:t>Chittka</w:t>
      </w:r>
      <w:proofErr w:type="spellEnd"/>
      <w:r w:rsidRPr="0000146F">
        <w:rPr>
          <w:rFonts w:ascii="Calibri" w:eastAsia="Calibri" w:hAnsi="Calibri" w:cs="Calibri"/>
        </w:rPr>
        <w:t xml:space="preserve">, 2019), one of the hallmarks of complex </w:t>
      </w:r>
      <w:r>
        <w:rPr>
          <w:rFonts w:ascii="Calibri" w:eastAsia="Calibri" w:hAnsi="Calibri" w:cs="Calibri"/>
        </w:rPr>
        <w:t xml:space="preserve">systems (Manson, 2001) and </w:t>
      </w:r>
      <w:r w:rsidRPr="0000146F">
        <w:rPr>
          <w:rFonts w:ascii="Calibri" w:eastAsia="Calibri" w:hAnsi="Calibri" w:cs="Calibri"/>
        </w:rPr>
        <w:t xml:space="preserve">cognition (Emery and Clayton, 2004).  That is, construction behaviors can be modified to meet different goals or performed in substantially new ways to overcome novel challenges.  Honeybees, for example, </w:t>
      </w:r>
      <w:proofErr w:type="gramStart"/>
      <w:r w:rsidRPr="0000146F">
        <w:rPr>
          <w:rFonts w:ascii="Calibri" w:eastAsia="Calibri" w:hAnsi="Calibri" w:cs="Calibri"/>
        </w:rPr>
        <w:t>are able to</w:t>
      </w:r>
      <w:proofErr w:type="gramEnd"/>
      <w:r w:rsidRPr="0000146F">
        <w:rPr>
          <w:rFonts w:ascii="Calibri" w:eastAsia="Calibri" w:hAnsi="Calibri" w:cs="Calibri"/>
        </w:rPr>
        <w:t xml:space="preserve"> build hives with novel, variant geometries when their favored shape of cavity is not available, indicating that advance planning is used to meet each space requirement (</w:t>
      </w:r>
      <w:r w:rsidRPr="00651CBE">
        <w:rPr>
          <w:rFonts w:ascii="Calibri" w:eastAsia="Calibri" w:hAnsi="Calibri" w:cs="Calibri"/>
        </w:rPr>
        <w:t xml:space="preserve">Gallo and </w:t>
      </w:r>
      <w:proofErr w:type="spellStart"/>
      <w:r w:rsidRPr="00651CBE">
        <w:rPr>
          <w:rFonts w:ascii="Calibri" w:eastAsia="Calibri" w:hAnsi="Calibri" w:cs="Calibri"/>
        </w:rPr>
        <w:t>Chittka</w:t>
      </w:r>
      <w:proofErr w:type="spellEnd"/>
      <w:r w:rsidRPr="00651CBE">
        <w:rPr>
          <w:rFonts w:ascii="Calibri" w:eastAsia="Calibri" w:hAnsi="Calibri" w:cs="Calibri"/>
        </w:rPr>
        <w:t xml:space="preserve"> 2018; P</w:t>
      </w:r>
      <w:r w:rsidRPr="0000146F">
        <w:rPr>
          <w:rFonts w:ascii="Calibri" w:eastAsia="Calibri" w:hAnsi="Calibri" w:cs="Calibri"/>
        </w:rPr>
        <w:t xml:space="preserve">erry and </w:t>
      </w:r>
      <w:proofErr w:type="spellStart"/>
      <w:r w:rsidRPr="0000146F">
        <w:rPr>
          <w:rFonts w:ascii="Calibri" w:eastAsia="Calibri" w:hAnsi="Calibri" w:cs="Calibri"/>
        </w:rPr>
        <w:t>Chittka</w:t>
      </w:r>
      <w:proofErr w:type="spellEnd"/>
      <w:r w:rsidRPr="0000146F">
        <w:rPr>
          <w:rFonts w:ascii="Calibri" w:eastAsia="Calibri" w:hAnsi="Calibri" w:cs="Calibri"/>
        </w:rPr>
        <w:t xml:space="preserve">, 2019).  Paper and mud nests built by wasps likewise exhibit a huge range of variability, according to available raw materials and structural requirements, especially as they relate to the strength and thermoregulatory properties of the structure (Jones and Oldroyd, 2006; </w:t>
      </w:r>
      <w:proofErr w:type="spellStart"/>
      <w:r w:rsidRPr="00D049AE">
        <w:rPr>
          <w:rFonts w:ascii="Calibri" w:eastAsia="Calibri" w:hAnsi="Calibri" w:cs="Calibri"/>
        </w:rPr>
        <w:t>Hocherl</w:t>
      </w:r>
      <w:proofErr w:type="spellEnd"/>
      <w:r w:rsidRPr="00D049AE">
        <w:rPr>
          <w:rFonts w:ascii="Calibri" w:eastAsia="Calibri" w:hAnsi="Calibri" w:cs="Calibri"/>
        </w:rPr>
        <w:t xml:space="preserve"> et al.,</w:t>
      </w:r>
      <w:r w:rsidRPr="0000146F">
        <w:rPr>
          <w:rFonts w:ascii="Calibri" w:eastAsia="Calibri" w:hAnsi="Calibri" w:cs="Calibri"/>
        </w:rPr>
        <w:t xml:space="preserve"> 2016).  As another example, the making of elaborate bowers </w:t>
      </w:r>
      <w:r>
        <w:rPr>
          <w:rFonts w:ascii="Calibri" w:eastAsia="Calibri" w:hAnsi="Calibri" w:cs="Calibri"/>
        </w:rPr>
        <w:t xml:space="preserve">for attracting mates </w:t>
      </w:r>
      <w:r w:rsidRPr="0000146F">
        <w:rPr>
          <w:rFonts w:ascii="Calibri" w:eastAsia="Calibri" w:hAnsi="Calibri" w:cs="Calibri"/>
        </w:rPr>
        <w:t>appears to involve observational learning and practice by juvenile male bowerbirds (</w:t>
      </w:r>
      <w:r w:rsidRPr="001609B5">
        <w:rPr>
          <w:rFonts w:ascii="Calibri" w:eastAsia="Calibri" w:hAnsi="Calibri" w:cs="Calibri"/>
        </w:rPr>
        <w:t>Vellenga, 1986; Maxwell, 1999)</w:t>
      </w:r>
      <w:r w:rsidRPr="0000146F">
        <w:rPr>
          <w:rFonts w:ascii="Calibri" w:eastAsia="Calibri" w:hAnsi="Calibri" w:cs="Calibri"/>
        </w:rPr>
        <w:t xml:space="preserve"> and perhaps even innovation, as adult males compete to make their bowers more attractive to females (</w:t>
      </w:r>
      <w:r w:rsidRPr="00160A21">
        <w:rPr>
          <w:rFonts w:ascii="Calibri" w:eastAsia="Calibri" w:hAnsi="Calibri" w:cs="Calibri"/>
        </w:rPr>
        <w:t>Frith et al, 1994;</w:t>
      </w:r>
      <w:r w:rsidRPr="0000146F">
        <w:rPr>
          <w:rFonts w:ascii="Calibri" w:eastAsia="Calibri" w:hAnsi="Calibri" w:cs="Calibri"/>
        </w:rPr>
        <w:t xml:space="preserve"> Madden, 200</w:t>
      </w:r>
      <w:r>
        <w:rPr>
          <w:rFonts w:ascii="Calibri" w:eastAsia="Calibri" w:hAnsi="Calibri" w:cs="Calibri"/>
        </w:rPr>
        <w:t>1</w:t>
      </w:r>
      <w:r w:rsidRPr="0000146F">
        <w:rPr>
          <w:rFonts w:ascii="Calibri" w:eastAsia="Calibri" w:hAnsi="Calibri" w:cs="Calibri"/>
        </w:rPr>
        <w:t xml:space="preserve">).  </w:t>
      </w:r>
    </w:p>
    <w:p w14:paraId="29FFA236" w14:textId="77777777" w:rsidR="00CD5D0C" w:rsidRDefault="00CD5D0C" w:rsidP="00CD5D0C">
      <w:pPr>
        <w:ind w:firstLine="720"/>
        <w:rPr>
          <w:rFonts w:ascii="Calibri" w:eastAsia="Calibri" w:hAnsi="Calibri" w:cs="Calibri"/>
        </w:rPr>
      </w:pPr>
      <w:r>
        <w:rPr>
          <w:rFonts w:ascii="Calibri" w:eastAsia="Calibri" w:hAnsi="Calibri" w:cs="Calibri"/>
        </w:rPr>
        <w:t>As documented above, e</w:t>
      </w:r>
      <w:r w:rsidRPr="0000146F">
        <w:rPr>
          <w:rFonts w:ascii="Calibri" w:eastAsia="Calibri" w:hAnsi="Calibri" w:cs="Calibri"/>
        </w:rPr>
        <w:t xml:space="preserve">xamples of construction behaviors </w:t>
      </w:r>
      <w:r>
        <w:rPr>
          <w:rFonts w:ascii="Calibri" w:eastAsia="Calibri" w:hAnsi="Calibri" w:cs="Calibri"/>
        </w:rPr>
        <w:t xml:space="preserve">appear to be restricted to the three CC lineages (vertebrates, cephalopod mollusks, and euarthropods) plus one non-CC </w:t>
      </w:r>
      <w:r w:rsidRPr="0000146F">
        <w:rPr>
          <w:rFonts w:ascii="Calibri" w:eastAsia="Calibri" w:hAnsi="Calibri" w:cs="Calibri"/>
        </w:rPr>
        <w:t>phyl</w:t>
      </w:r>
      <w:r>
        <w:rPr>
          <w:rFonts w:ascii="Calibri" w:eastAsia="Calibri" w:hAnsi="Calibri" w:cs="Calibri"/>
        </w:rPr>
        <w:t>um (</w:t>
      </w:r>
      <w:r w:rsidRPr="0000146F">
        <w:rPr>
          <w:rFonts w:ascii="Calibri" w:eastAsia="Calibri" w:hAnsi="Calibri" w:cs="Calibri"/>
        </w:rPr>
        <w:t>Annelida</w:t>
      </w:r>
      <w:r>
        <w:rPr>
          <w:rFonts w:ascii="Calibri" w:eastAsia="Calibri" w:hAnsi="Calibri" w:cs="Calibri"/>
        </w:rPr>
        <w:t xml:space="preserve">). </w:t>
      </w:r>
    </w:p>
    <w:p w14:paraId="4EFEC17E" w14:textId="77777777" w:rsidR="00CD5D0C" w:rsidRPr="0000146F" w:rsidRDefault="00CD5D0C" w:rsidP="00CD5D0C">
      <w:pPr>
        <w:ind w:firstLine="720"/>
        <w:rPr>
          <w:rFonts w:ascii="Calibri" w:eastAsia="Calibri" w:hAnsi="Calibri" w:cs="Calibri"/>
        </w:rPr>
      </w:pPr>
    </w:p>
    <w:p w14:paraId="1E51E162" w14:textId="77777777" w:rsidR="00CD5D0C" w:rsidRPr="0000146F" w:rsidRDefault="00CD5D0C" w:rsidP="00CD5D0C">
      <w:pPr>
        <w:pStyle w:val="Heading4"/>
        <w:rPr>
          <w:rFonts w:eastAsia="Calibri"/>
        </w:rPr>
      </w:pPr>
      <w:r w:rsidRPr="0000146F">
        <w:rPr>
          <w:rFonts w:eastAsia="Calibri"/>
        </w:rPr>
        <w:t>Central place foraging and place-oriented cognition</w:t>
      </w:r>
    </w:p>
    <w:p w14:paraId="46402193" w14:textId="77777777" w:rsidR="00CD5D0C" w:rsidRPr="0000146F" w:rsidRDefault="00CD5D0C" w:rsidP="00CD5D0C">
      <w:pPr>
        <w:rPr>
          <w:rFonts w:ascii="Calibri" w:eastAsia="Calibri" w:hAnsi="Calibri" w:cs="Calibri"/>
        </w:rPr>
      </w:pPr>
      <w:r>
        <w:rPr>
          <w:rFonts w:ascii="Calibri" w:eastAsia="Calibri" w:hAnsi="Calibri" w:cs="Calibri"/>
        </w:rPr>
        <w:t>Bell (1992) defines central place foraging (CPF) as a pattern of space use in which animals go on routine foraging trips to find resources and bring them back to a central place, often shared with others (</w:t>
      </w:r>
      <w:proofErr w:type="spellStart"/>
      <w:r>
        <w:rPr>
          <w:rFonts w:ascii="Calibri" w:eastAsia="Calibri" w:hAnsi="Calibri" w:cs="Calibri"/>
        </w:rPr>
        <w:t>e.g</w:t>
      </w:r>
      <w:proofErr w:type="spellEnd"/>
      <w:r>
        <w:rPr>
          <w:rFonts w:ascii="Calibri" w:eastAsia="Calibri" w:hAnsi="Calibri" w:cs="Calibri"/>
        </w:rPr>
        <w:t xml:space="preserve">, a beehive or birds' nest).  </w:t>
      </w:r>
      <w:r>
        <w:rPr>
          <w:rFonts w:ascii="Calibri" w:eastAsia="Calibri" w:hAnsi="Calibri" w:cs="Calibri"/>
          <w:color w:val="000000" w:themeColor="text1"/>
        </w:rPr>
        <w:t>CPF</w:t>
      </w:r>
      <w:r w:rsidRPr="0000146F">
        <w:rPr>
          <w:rFonts w:ascii="Calibri" w:eastAsia="Calibri" w:hAnsi="Calibri" w:cs="Calibri"/>
        </w:rPr>
        <w:t xml:space="preserve"> entails a wide range of sensory cues and navigational strategies that vary in terms of cognitive complexity.  </w:t>
      </w:r>
      <w:r>
        <w:rPr>
          <w:rFonts w:ascii="Calibri" w:eastAsia="Calibri" w:hAnsi="Calibri" w:cs="Calibri"/>
        </w:rPr>
        <w:t>Moreover, CPF is a multidimensional behavior (Sommer et al., 2017).</w:t>
      </w:r>
    </w:p>
    <w:p w14:paraId="2554EE5A" w14:textId="77777777" w:rsidR="00CD5D0C" w:rsidRPr="0000146F" w:rsidRDefault="00CD5D0C" w:rsidP="00CD5D0C">
      <w:pPr>
        <w:ind w:firstLine="720"/>
        <w:rPr>
          <w:rFonts w:ascii="Calibri" w:eastAsia="Calibri" w:hAnsi="Calibri" w:cs="Calibri"/>
          <w:color w:val="000000" w:themeColor="text1"/>
        </w:rPr>
      </w:pPr>
      <w:r w:rsidRPr="0000146F">
        <w:rPr>
          <w:rFonts w:ascii="Calibri" w:eastAsia="Calibri" w:hAnsi="Calibri" w:cs="Calibri"/>
        </w:rPr>
        <w:t xml:space="preserve">Simple strategies include the </w:t>
      </w:r>
      <w:r w:rsidRPr="0000146F">
        <w:rPr>
          <w:rFonts w:ascii="Calibri" w:eastAsia="Calibri" w:hAnsi="Calibri" w:cs="Calibri"/>
          <w:color w:val="000000" w:themeColor="text1"/>
        </w:rPr>
        <w:t xml:space="preserve">use of </w:t>
      </w:r>
      <w:r w:rsidRPr="0000146F">
        <w:rPr>
          <w:rFonts w:ascii="Calibri" w:eastAsia="Calibri" w:hAnsi="Calibri" w:cs="Calibri"/>
        </w:rPr>
        <w:t>chemical scent trails, which, in many cases are directionally polarized, so individuals can use a network of previously laid trails to recover their home position over a wide territory, even when individual territories overlap (</w:t>
      </w:r>
      <w:proofErr w:type="spellStart"/>
      <w:r w:rsidRPr="0000146F">
        <w:rPr>
          <w:rFonts w:ascii="Calibri" w:eastAsia="Calibri" w:hAnsi="Calibri" w:cs="Calibri"/>
        </w:rPr>
        <w:t>Chelazzi</w:t>
      </w:r>
      <w:proofErr w:type="spellEnd"/>
      <w:r w:rsidRPr="0000146F">
        <w:rPr>
          <w:rFonts w:ascii="Calibri" w:eastAsia="Calibri" w:hAnsi="Calibri" w:cs="Calibri"/>
        </w:rPr>
        <w:t xml:space="preserve">, 1990).   At the more complex end of the cognitive continuum are </w:t>
      </w:r>
      <w:r w:rsidRPr="0000146F">
        <w:rPr>
          <w:rFonts w:ascii="Calibri" w:eastAsia="Calibri" w:hAnsi="Calibri" w:cs="Calibri"/>
          <w:i/>
          <w:iCs/>
          <w:color w:val="000000" w:themeColor="text1"/>
        </w:rPr>
        <w:t>geocentric</w:t>
      </w:r>
      <w:r w:rsidRPr="0000146F">
        <w:rPr>
          <w:rFonts w:ascii="Calibri" w:eastAsia="Calibri" w:hAnsi="Calibri" w:cs="Calibri"/>
          <w:color w:val="000000" w:themeColor="text1"/>
        </w:rPr>
        <w:t xml:space="preserve"> strategies (sensu </w:t>
      </w:r>
      <w:r w:rsidRPr="002A09C7">
        <w:rPr>
          <w:rFonts w:ascii="Calibri" w:eastAsia="Calibri" w:hAnsi="Calibri" w:cs="Calibri"/>
          <w:color w:val="000000" w:themeColor="text1"/>
        </w:rPr>
        <w:t>Grob et al, 2021)</w:t>
      </w:r>
      <w:r w:rsidRPr="0000146F">
        <w:rPr>
          <w:rFonts w:ascii="Calibri" w:eastAsia="Calibri" w:hAnsi="Calibri" w:cs="Calibri"/>
          <w:color w:val="000000" w:themeColor="text1"/>
        </w:rPr>
        <w:t>, which rely on spatial memory and allocentric cues about the spatial relationships of different landmarks to each other, to form so-called ‘cognitive maps’ of space (</w:t>
      </w:r>
      <w:r w:rsidRPr="00330E2D">
        <w:rPr>
          <w:rFonts w:ascii="Calibri" w:eastAsia="Calibri" w:hAnsi="Calibri" w:cs="Calibri"/>
          <w:color w:val="000000" w:themeColor="text1"/>
        </w:rPr>
        <w:t>Tolman, 1948;</w:t>
      </w:r>
      <w:r w:rsidRPr="0000146F">
        <w:rPr>
          <w:rFonts w:ascii="Calibri" w:eastAsia="Calibri" w:hAnsi="Calibri" w:cs="Calibri"/>
          <w:color w:val="000000" w:themeColor="text1"/>
        </w:rPr>
        <w:t xml:space="preserve"> </w:t>
      </w:r>
      <w:r w:rsidRPr="0000146F">
        <w:rPr>
          <w:rFonts w:ascii="Calibri" w:eastAsia="Calibri" w:hAnsi="Calibri" w:cs="Calibri"/>
        </w:rPr>
        <w:t xml:space="preserve">Jacobs, </w:t>
      </w:r>
      <w:proofErr w:type="gramStart"/>
      <w:r w:rsidRPr="0000146F">
        <w:rPr>
          <w:rFonts w:ascii="Calibri" w:eastAsia="Calibri" w:hAnsi="Calibri" w:cs="Calibri"/>
        </w:rPr>
        <w:t xml:space="preserve">2003;  </w:t>
      </w:r>
      <w:r w:rsidRPr="0000146F">
        <w:rPr>
          <w:rFonts w:ascii="Calibri" w:eastAsia="Calibri" w:hAnsi="Calibri" w:cs="Calibri"/>
        </w:rPr>
        <w:lastRenderedPageBreak/>
        <w:t>Liu</w:t>
      </w:r>
      <w:proofErr w:type="gramEnd"/>
      <w:r w:rsidRPr="0000146F">
        <w:rPr>
          <w:rFonts w:ascii="Calibri" w:eastAsia="Calibri" w:hAnsi="Calibri" w:cs="Calibri"/>
        </w:rPr>
        <w:t xml:space="preserve"> et al., 2019</w:t>
      </w:r>
      <w:r w:rsidRPr="0000146F">
        <w:rPr>
          <w:rFonts w:ascii="Calibri" w:eastAsia="Calibri" w:hAnsi="Calibri" w:cs="Calibri"/>
          <w:color w:val="000000" w:themeColor="text1"/>
        </w:rPr>
        <w:t xml:space="preserve">).  Perhaps somewhat intermediate in complexity, are </w:t>
      </w:r>
      <w:r w:rsidRPr="0000146F">
        <w:rPr>
          <w:rFonts w:ascii="Calibri" w:eastAsia="Calibri" w:hAnsi="Calibri" w:cs="Calibri"/>
          <w:i/>
          <w:iCs/>
          <w:color w:val="000000" w:themeColor="text1"/>
        </w:rPr>
        <w:t>egocentric</w:t>
      </w:r>
      <w:r w:rsidRPr="0000146F">
        <w:rPr>
          <w:rFonts w:ascii="Calibri" w:eastAsia="Calibri" w:hAnsi="Calibri" w:cs="Calibri"/>
          <w:color w:val="000000" w:themeColor="text1"/>
        </w:rPr>
        <w:t xml:space="preserve"> strategies based on information about the relationship of the animal to its home position and travel path at different times on its outbound journey (so-called path integration).   Regardless of the sensory cues and navigational strategy, CPF presents a substantial cognitive challenge that requires place-oriented cognitive skills.  That is, animals must be able to identify and establish a suitable home location</w:t>
      </w:r>
      <w:r>
        <w:rPr>
          <w:rFonts w:ascii="Calibri" w:eastAsia="Calibri" w:hAnsi="Calibri" w:cs="Calibri"/>
          <w:color w:val="000000" w:themeColor="text1"/>
        </w:rPr>
        <w:t xml:space="preserve"> (in some cases, constructing them)</w:t>
      </w:r>
      <w:r w:rsidRPr="0000146F">
        <w:rPr>
          <w:rFonts w:ascii="Calibri" w:eastAsia="Calibri" w:hAnsi="Calibri" w:cs="Calibri"/>
          <w:color w:val="000000" w:themeColor="text1"/>
        </w:rPr>
        <w:t xml:space="preserve">, find locations where resources are available, </w:t>
      </w:r>
      <w:r>
        <w:rPr>
          <w:rFonts w:ascii="Calibri" w:eastAsia="Calibri" w:hAnsi="Calibri" w:cs="Calibri"/>
          <w:color w:val="000000" w:themeColor="text1"/>
        </w:rPr>
        <w:t xml:space="preserve">pick them up for transport, regulate the load according to how far they have to go, </w:t>
      </w:r>
      <w:r w:rsidRPr="0000146F">
        <w:rPr>
          <w:rFonts w:ascii="Calibri" w:eastAsia="Calibri" w:hAnsi="Calibri" w:cs="Calibri"/>
          <w:color w:val="000000" w:themeColor="text1"/>
        </w:rPr>
        <w:t>then find their way home from different directions and locations each time they venture out on a foraging trip</w:t>
      </w:r>
      <w:r>
        <w:rPr>
          <w:rFonts w:ascii="Calibri" w:eastAsia="Calibri" w:hAnsi="Calibri" w:cs="Calibri"/>
          <w:color w:val="000000" w:themeColor="text1"/>
        </w:rPr>
        <w:t xml:space="preserve">, all while negotiating obstacles that might be in their way. Outbound foraging trips can also be very far away from the central cite.  Foraging bees, for example, fly up to 8 km away, whereas land-based ants go as far as 9 m. </w:t>
      </w:r>
    </w:p>
    <w:p w14:paraId="4648C664" w14:textId="77777777" w:rsidR="00CD5D0C" w:rsidRDefault="00CD5D0C" w:rsidP="00CD5D0C">
      <w:pPr>
        <w:ind w:firstLine="720"/>
        <w:rPr>
          <w:rFonts w:ascii="Calibri" w:eastAsia="Calibri" w:hAnsi="Calibri" w:cs="Calibri"/>
        </w:rPr>
      </w:pPr>
      <w:r w:rsidRPr="0000146F">
        <w:rPr>
          <w:rFonts w:ascii="Calibri" w:eastAsia="Calibri" w:hAnsi="Calibri" w:cs="Calibri"/>
        </w:rPr>
        <w:t xml:space="preserve">CPF has been reported in numerous </w:t>
      </w:r>
      <w:r>
        <w:rPr>
          <w:rFonts w:ascii="Calibri" w:eastAsia="Calibri" w:hAnsi="Calibri" w:cs="Calibri"/>
        </w:rPr>
        <w:t xml:space="preserve">vertebrates, including </w:t>
      </w:r>
      <w:proofErr w:type="gramStart"/>
      <w:r w:rsidRPr="0000146F">
        <w:rPr>
          <w:rFonts w:ascii="Calibri" w:eastAsia="Calibri" w:hAnsi="Calibri" w:cs="Calibri"/>
        </w:rPr>
        <w:t>mammals</w:t>
      </w:r>
      <w:r>
        <w:rPr>
          <w:rFonts w:ascii="Calibri" w:eastAsia="Calibri" w:hAnsi="Calibri" w:cs="Calibri"/>
        </w:rPr>
        <w:t xml:space="preserve">, </w:t>
      </w:r>
      <w:r w:rsidRPr="0000146F">
        <w:rPr>
          <w:rFonts w:ascii="Calibri" w:eastAsia="Calibri" w:hAnsi="Calibri" w:cs="Calibri"/>
        </w:rPr>
        <w:t xml:space="preserve"> bird</w:t>
      </w:r>
      <w:r>
        <w:rPr>
          <w:rFonts w:ascii="Calibri" w:eastAsia="Calibri" w:hAnsi="Calibri" w:cs="Calibri"/>
        </w:rPr>
        <w:t>s</w:t>
      </w:r>
      <w:proofErr w:type="gramEnd"/>
      <w:r>
        <w:rPr>
          <w:rFonts w:ascii="Calibri" w:eastAsia="Calibri" w:hAnsi="Calibri" w:cs="Calibri"/>
        </w:rPr>
        <w:t xml:space="preserve"> </w:t>
      </w:r>
      <w:r w:rsidRPr="0000146F">
        <w:rPr>
          <w:rFonts w:ascii="Calibri" w:eastAsia="Calibri" w:hAnsi="Calibri" w:cs="Calibri"/>
        </w:rPr>
        <w:t xml:space="preserve"> </w:t>
      </w:r>
      <w:r>
        <w:rPr>
          <w:rFonts w:ascii="Calibri" w:eastAsia="Calibri" w:hAnsi="Calibri" w:cs="Calibri"/>
        </w:rPr>
        <w:t>and</w:t>
      </w:r>
      <w:r w:rsidRPr="0000146F">
        <w:rPr>
          <w:rFonts w:ascii="Calibri" w:eastAsia="Calibri" w:hAnsi="Calibri" w:cs="Calibri"/>
        </w:rPr>
        <w:t xml:space="preserve"> teleost fish and sharks (</w:t>
      </w:r>
      <w:r w:rsidRPr="00C75830">
        <w:rPr>
          <w:rFonts w:ascii="Calibri" w:eastAsia="Calibri" w:hAnsi="Calibri" w:cs="Calibri"/>
        </w:rPr>
        <w:t>Olsson and Bolin, 2014;</w:t>
      </w:r>
      <w:r w:rsidRPr="0000146F">
        <w:rPr>
          <w:rFonts w:ascii="Calibri" w:eastAsia="Calibri" w:hAnsi="Calibri" w:cs="Calibri"/>
        </w:rPr>
        <w:t xml:space="preserve"> </w:t>
      </w:r>
      <w:proofErr w:type="spellStart"/>
      <w:r w:rsidRPr="007E451F">
        <w:rPr>
          <w:rFonts w:ascii="Calibri" w:eastAsia="Calibri" w:hAnsi="Calibri" w:cs="Calibri"/>
        </w:rPr>
        <w:t>Papastamatiou</w:t>
      </w:r>
      <w:proofErr w:type="spellEnd"/>
      <w:r w:rsidRPr="007E451F">
        <w:rPr>
          <w:rFonts w:ascii="Calibri" w:eastAsia="Calibri" w:hAnsi="Calibri" w:cs="Calibri"/>
        </w:rPr>
        <w:t xml:space="preserve"> et al., 2018).</w:t>
      </w:r>
      <w:r w:rsidRPr="0000146F">
        <w:rPr>
          <w:rFonts w:ascii="Calibri" w:eastAsia="Calibri" w:hAnsi="Calibri" w:cs="Calibri"/>
        </w:rPr>
        <w:t xml:space="preserve"> Within euarthropods, the narrow-waisted </w:t>
      </w:r>
      <w:proofErr w:type="spellStart"/>
      <w:r w:rsidRPr="0000146F">
        <w:rPr>
          <w:rFonts w:ascii="Calibri" w:eastAsia="Calibri" w:hAnsi="Calibri" w:cs="Calibri"/>
        </w:rPr>
        <w:t>hymenoptera</w:t>
      </w:r>
      <w:proofErr w:type="spellEnd"/>
      <w:r w:rsidRPr="0000146F">
        <w:rPr>
          <w:rFonts w:ascii="Calibri" w:eastAsia="Calibri" w:hAnsi="Calibri" w:cs="Calibri"/>
        </w:rPr>
        <w:t xml:space="preserve"> (</w:t>
      </w:r>
      <w:proofErr w:type="spellStart"/>
      <w:r w:rsidRPr="0000146F">
        <w:rPr>
          <w:rFonts w:ascii="Calibri" w:eastAsia="Calibri" w:hAnsi="Calibri" w:cs="Calibri"/>
        </w:rPr>
        <w:t>Apocrita</w:t>
      </w:r>
      <w:proofErr w:type="spellEnd"/>
      <w:r w:rsidRPr="0000146F">
        <w:rPr>
          <w:rFonts w:ascii="Calibri" w:eastAsia="Calibri" w:hAnsi="Calibri" w:cs="Calibri"/>
        </w:rPr>
        <w:t>) offer a wealth of well-documented examples. Tens of thousands of species of bees, wasp</w:t>
      </w:r>
      <w:r>
        <w:rPr>
          <w:rFonts w:ascii="Calibri" w:eastAsia="Calibri" w:hAnsi="Calibri" w:cs="Calibri"/>
        </w:rPr>
        <w:t>s</w:t>
      </w:r>
      <w:r w:rsidRPr="0000146F">
        <w:rPr>
          <w:rFonts w:ascii="Calibri" w:eastAsia="Calibri" w:hAnsi="Calibri" w:cs="Calibri"/>
        </w:rPr>
        <w:t>, and ants provision nests through repeated forays for building materials, nectar, pollen, water, and/or prey (</w:t>
      </w:r>
      <w:proofErr w:type="spellStart"/>
      <w:r w:rsidRPr="000A50E2">
        <w:rPr>
          <w:rFonts w:ascii="Calibri" w:eastAsia="Calibri" w:hAnsi="Calibri" w:cs="Calibri"/>
        </w:rPr>
        <w:t>Holldobler</w:t>
      </w:r>
      <w:proofErr w:type="spellEnd"/>
      <w:r w:rsidRPr="000A50E2">
        <w:rPr>
          <w:rFonts w:ascii="Calibri" w:eastAsia="Calibri" w:hAnsi="Calibri" w:cs="Calibri"/>
        </w:rPr>
        <w:t xml:space="preserve"> and Wilson, 1990; G</w:t>
      </w:r>
      <w:r w:rsidRPr="0000146F">
        <w:rPr>
          <w:rFonts w:ascii="Calibri" w:eastAsia="Calibri" w:hAnsi="Calibri" w:cs="Calibri"/>
        </w:rPr>
        <w:t xml:space="preserve">athmann, 2002; </w:t>
      </w:r>
      <w:r>
        <w:rPr>
          <w:rFonts w:ascii="Calibri" w:eastAsia="Calibri" w:hAnsi="Calibri" w:cs="Calibri"/>
        </w:rPr>
        <w:t xml:space="preserve">Evans and West-Eberhard, </w:t>
      </w:r>
      <w:proofErr w:type="gramStart"/>
      <w:r>
        <w:rPr>
          <w:rFonts w:ascii="Calibri" w:eastAsia="Calibri" w:hAnsi="Calibri" w:cs="Calibri"/>
        </w:rPr>
        <w:t xml:space="preserve">1973 </w:t>
      </w:r>
      <w:r w:rsidRPr="0000146F">
        <w:rPr>
          <w:rFonts w:ascii="Calibri" w:eastAsia="Calibri" w:hAnsi="Calibri" w:cs="Calibri"/>
        </w:rPr>
        <w:t>)</w:t>
      </w:r>
      <w:proofErr w:type="gramEnd"/>
      <w:r w:rsidRPr="0000146F">
        <w:rPr>
          <w:rFonts w:ascii="Calibri" w:eastAsia="Calibri" w:hAnsi="Calibri" w:cs="Calibri"/>
        </w:rPr>
        <w:t xml:space="preserve">.   </w:t>
      </w:r>
      <w:r>
        <w:rPr>
          <w:rFonts w:ascii="Calibri" w:eastAsia="Calibri" w:hAnsi="Calibri" w:cs="Calibri"/>
        </w:rPr>
        <w:t xml:space="preserve">Octopi are also central place foragers, leaving their den to forage, often bringing the food back to the den for consumption (Mather,1991, 2006; Grasso and Basil, 2009).  </w:t>
      </w:r>
    </w:p>
    <w:p w14:paraId="70EFC00B" w14:textId="77777777" w:rsidR="00CD5D0C" w:rsidRDefault="00CD5D0C" w:rsidP="00CD5D0C">
      <w:pPr>
        <w:ind w:firstLine="720"/>
        <w:rPr>
          <w:rFonts w:ascii="Calibri" w:eastAsia="Calibri" w:hAnsi="Calibri" w:cs="Calibri"/>
        </w:rPr>
      </w:pPr>
    </w:p>
    <w:p w14:paraId="38A75E68" w14:textId="77777777" w:rsidR="00CD5D0C" w:rsidRPr="00DE04C2" w:rsidRDefault="00CD5D0C" w:rsidP="00CD5D0C">
      <w:pPr>
        <w:pStyle w:val="NormalWeb"/>
        <w:shd w:val="clear" w:color="auto" w:fill="FFFFFF"/>
        <w:spacing w:before="0" w:beforeAutospacing="0" w:after="173" w:afterAutospacing="0"/>
        <w:jc w:val="center"/>
        <w:rPr>
          <w:rFonts w:asciiTheme="minorHAnsi" w:hAnsiTheme="minorHAnsi" w:cstheme="minorHAnsi"/>
          <w:color w:val="000000"/>
          <w:sz w:val="22"/>
          <w:szCs w:val="22"/>
        </w:rPr>
      </w:pPr>
      <w:r w:rsidRPr="00DE04C2">
        <w:rPr>
          <w:rFonts w:asciiTheme="minorHAnsi" w:hAnsiTheme="minorHAnsi" w:cstheme="minorHAnsi"/>
          <w:color w:val="000000"/>
          <w:sz w:val="22"/>
          <w:szCs w:val="22"/>
        </w:rPr>
        <w:t>References</w:t>
      </w:r>
    </w:p>
    <w:p w14:paraId="07DD91B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Ache, B. W., &amp; Young, J. M. (2005). Olfaction: Diverse species, conserved principles.</w:t>
      </w:r>
      <w:r w:rsidRPr="00DE04C2">
        <w:rPr>
          <w:rFonts w:asciiTheme="minorHAnsi" w:hAnsiTheme="minorHAnsi" w:cstheme="minorHAnsi"/>
          <w:i/>
          <w:iCs/>
          <w:color w:val="000000"/>
          <w:sz w:val="22"/>
          <w:szCs w:val="22"/>
        </w:rPr>
        <w:t> Neuron, 48</w:t>
      </w:r>
      <w:r w:rsidRPr="00DE04C2">
        <w:rPr>
          <w:rFonts w:asciiTheme="minorHAnsi" w:hAnsiTheme="minorHAnsi" w:cstheme="minorHAnsi"/>
          <w:color w:val="000000"/>
          <w:sz w:val="22"/>
          <w:szCs w:val="22"/>
        </w:rPr>
        <w:t>(3), 417-430. </w:t>
      </w:r>
      <w:hyperlink r:id="rId7" w:tgtFrame="_blank" w:history="1">
        <w:r w:rsidRPr="00DE04C2">
          <w:rPr>
            <w:rStyle w:val="Hyperlink"/>
            <w:rFonts w:asciiTheme="minorHAnsi" w:hAnsiTheme="minorHAnsi" w:cstheme="minorHAnsi"/>
            <w:color w:val="0066CC"/>
            <w:sz w:val="22"/>
            <w:szCs w:val="22"/>
          </w:rPr>
          <w:t>https://doi.org/10.1016/j.neuron.2005.10.022</w:t>
        </w:r>
      </w:hyperlink>
    </w:p>
    <w:p w14:paraId="5A2C4D2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Albert, J. T., &amp; Kozlov, A. S. (2016). Comparative aspects of hearing in vertebrates and insects with antennal ears.</w:t>
      </w:r>
      <w:r w:rsidRPr="00DE04C2">
        <w:rPr>
          <w:rFonts w:asciiTheme="minorHAnsi" w:hAnsiTheme="minorHAnsi" w:cstheme="minorHAnsi"/>
          <w:i/>
          <w:iCs/>
          <w:color w:val="000000"/>
          <w:sz w:val="22"/>
          <w:szCs w:val="22"/>
        </w:rPr>
        <w:t> Current Biology, 26</w:t>
      </w:r>
      <w:r w:rsidRPr="00DE04C2">
        <w:rPr>
          <w:rFonts w:asciiTheme="minorHAnsi" w:hAnsiTheme="minorHAnsi" w:cstheme="minorHAnsi"/>
          <w:color w:val="000000"/>
          <w:sz w:val="22"/>
          <w:szCs w:val="22"/>
        </w:rPr>
        <w:t>(20), R1050-R1061. </w:t>
      </w:r>
      <w:hyperlink r:id="rId8" w:tgtFrame="_blank" w:history="1">
        <w:r w:rsidRPr="00DE04C2">
          <w:rPr>
            <w:rStyle w:val="Hyperlink"/>
            <w:rFonts w:asciiTheme="minorHAnsi" w:hAnsiTheme="minorHAnsi" w:cstheme="minorHAnsi"/>
            <w:color w:val="0066CC"/>
            <w:sz w:val="22"/>
            <w:szCs w:val="22"/>
          </w:rPr>
          <w:t>https://doi.org/10.1016/j.cub.2016.09.017</w:t>
        </w:r>
      </w:hyperlink>
    </w:p>
    <w:p w14:paraId="7098E76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Anderson, E. J., Quinn, W., &amp; De Mont, M. E. (2001). Hydrodynamics of locomotion in the squid </w:t>
      </w:r>
      <w:proofErr w:type="spellStart"/>
      <w:r w:rsidRPr="00DE04C2">
        <w:rPr>
          <w:rFonts w:asciiTheme="minorHAnsi" w:hAnsiTheme="minorHAnsi" w:cstheme="minorHAnsi"/>
          <w:color w:val="000000"/>
          <w:sz w:val="22"/>
          <w:szCs w:val="22"/>
        </w:rPr>
        <w:t>loligo</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pealei</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Fluid Mechanics, 436</w:t>
      </w:r>
      <w:r w:rsidRPr="00DE04C2">
        <w:rPr>
          <w:rFonts w:asciiTheme="minorHAnsi" w:hAnsiTheme="minorHAnsi" w:cstheme="minorHAnsi"/>
          <w:color w:val="000000"/>
          <w:sz w:val="22"/>
          <w:szCs w:val="22"/>
        </w:rPr>
        <w:t>, 249-266.</w:t>
      </w:r>
    </w:p>
    <w:p w14:paraId="34F2152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Anderson, E., &amp; Demont, M. E. (2005). The locomotory function of the fins in the squid </w:t>
      </w:r>
      <w:proofErr w:type="spellStart"/>
      <w:r w:rsidRPr="00DE04C2">
        <w:rPr>
          <w:rFonts w:asciiTheme="minorHAnsi" w:hAnsiTheme="minorHAnsi" w:cstheme="minorHAnsi"/>
          <w:color w:val="000000"/>
          <w:sz w:val="22"/>
          <w:szCs w:val="22"/>
        </w:rPr>
        <w:t>loligo</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pealei</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xml:space="preserve"> Marine and Freshwater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xml:space="preserve"> and Physiology, 38</w:t>
      </w:r>
      <w:r w:rsidRPr="00DE04C2">
        <w:rPr>
          <w:rFonts w:asciiTheme="minorHAnsi" w:hAnsiTheme="minorHAnsi" w:cstheme="minorHAnsi"/>
          <w:color w:val="000000"/>
          <w:sz w:val="22"/>
          <w:szCs w:val="22"/>
        </w:rPr>
        <w:t>(3), 169-189. </w:t>
      </w:r>
      <w:hyperlink r:id="rId9" w:tgtFrame="_blank" w:history="1">
        <w:r w:rsidRPr="00DE04C2">
          <w:rPr>
            <w:rStyle w:val="Hyperlink"/>
            <w:rFonts w:asciiTheme="minorHAnsi" w:hAnsiTheme="minorHAnsi" w:cstheme="minorHAnsi"/>
            <w:color w:val="0066CC"/>
            <w:sz w:val="22"/>
            <w:szCs w:val="22"/>
          </w:rPr>
          <w:t>https://doi.org/10.1080/10236240500230765</w:t>
        </w:r>
      </w:hyperlink>
    </w:p>
    <w:p w14:paraId="4622AF5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 xml:space="preserve">Angelaki, D. E., &amp; Cullen, K. E. (2008). Vestibular </w:t>
      </w:r>
      <w:proofErr w:type="gramStart"/>
      <w:r w:rsidRPr="00DE04C2">
        <w:rPr>
          <w:rFonts w:asciiTheme="minorHAnsi" w:hAnsiTheme="minorHAnsi" w:cstheme="minorHAnsi"/>
          <w:color w:val="000000"/>
          <w:sz w:val="22"/>
          <w:szCs w:val="22"/>
        </w:rPr>
        <w:t>system :</w:t>
      </w:r>
      <w:proofErr w:type="gramEnd"/>
      <w:r w:rsidRPr="00DE04C2">
        <w:rPr>
          <w:rFonts w:asciiTheme="minorHAnsi" w:hAnsiTheme="minorHAnsi" w:cstheme="minorHAnsi"/>
          <w:color w:val="000000"/>
          <w:sz w:val="22"/>
          <w:szCs w:val="22"/>
        </w:rPr>
        <w:t xml:space="preserve"> The many facets of a multimodal sense.</w:t>
      </w:r>
      <w:r w:rsidRPr="00DE04C2">
        <w:rPr>
          <w:rFonts w:asciiTheme="minorHAnsi" w:hAnsiTheme="minorHAnsi" w:cstheme="minorHAnsi"/>
          <w:i/>
          <w:iCs/>
          <w:color w:val="000000"/>
          <w:sz w:val="22"/>
          <w:szCs w:val="22"/>
        </w:rPr>
        <w:t> Annual Review of Neuroscience, 31</w:t>
      </w:r>
      <w:r w:rsidRPr="00DE04C2">
        <w:rPr>
          <w:rFonts w:asciiTheme="minorHAnsi" w:hAnsiTheme="minorHAnsi" w:cstheme="minorHAnsi"/>
          <w:color w:val="000000"/>
          <w:sz w:val="22"/>
          <w:szCs w:val="22"/>
        </w:rPr>
        <w:t>(1), 125-150. </w:t>
      </w:r>
      <w:hyperlink r:id="rId10" w:tgtFrame="_blank" w:history="1">
        <w:r w:rsidRPr="00DE04C2">
          <w:rPr>
            <w:rStyle w:val="Hyperlink"/>
            <w:rFonts w:asciiTheme="minorHAnsi" w:hAnsiTheme="minorHAnsi" w:cstheme="minorHAnsi"/>
            <w:color w:val="0066CC"/>
            <w:sz w:val="22"/>
            <w:szCs w:val="22"/>
          </w:rPr>
          <w:t>https://doi.org/10.1146/annurev.neuro.31.060407.125555</w:t>
        </w:r>
      </w:hyperlink>
    </w:p>
    <w:p w14:paraId="3BACA61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Angelaki, D. E., Klier, E. M., &amp; Snyder, L. H. (2009). A vestibular sensation: Probabilistic approaches to spatial perception.</w:t>
      </w:r>
      <w:r w:rsidRPr="00DE04C2">
        <w:rPr>
          <w:rFonts w:asciiTheme="minorHAnsi" w:hAnsiTheme="minorHAnsi" w:cstheme="minorHAnsi"/>
          <w:i/>
          <w:iCs/>
          <w:color w:val="000000"/>
          <w:sz w:val="22"/>
          <w:szCs w:val="22"/>
        </w:rPr>
        <w:t> Neuron (Cambridge, Mass.), 64</w:t>
      </w:r>
      <w:r w:rsidRPr="00DE04C2">
        <w:rPr>
          <w:rFonts w:asciiTheme="minorHAnsi" w:hAnsiTheme="minorHAnsi" w:cstheme="minorHAnsi"/>
          <w:color w:val="000000"/>
          <w:sz w:val="22"/>
          <w:szCs w:val="22"/>
        </w:rPr>
        <w:t>(4), 448-461. </w:t>
      </w:r>
      <w:hyperlink r:id="rId11" w:tgtFrame="_blank" w:history="1">
        <w:r w:rsidRPr="00DE04C2">
          <w:rPr>
            <w:rStyle w:val="Hyperlink"/>
            <w:rFonts w:asciiTheme="minorHAnsi" w:hAnsiTheme="minorHAnsi" w:cstheme="minorHAnsi"/>
            <w:color w:val="0066CC"/>
            <w:sz w:val="22"/>
            <w:szCs w:val="22"/>
          </w:rPr>
          <w:t>https://doi.org/10.1016/j.neuron.2009.11.010</w:t>
        </w:r>
      </w:hyperlink>
    </w:p>
    <w:p w14:paraId="696BCCB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Arendt, D., Benito-Gutierrez, E., Brunet, T., &amp; Marlow, H. (2015). Gastric pouches and the mucociliary sole: Setting the stage for nervous system evolution.</w:t>
      </w:r>
      <w:r w:rsidRPr="00DE04C2">
        <w:rPr>
          <w:rFonts w:asciiTheme="minorHAnsi" w:hAnsiTheme="minorHAnsi" w:cstheme="minorHAnsi"/>
          <w:i/>
          <w:iCs/>
          <w:color w:val="000000"/>
          <w:sz w:val="22"/>
          <w:szCs w:val="22"/>
        </w:rPr>
        <w:t> Philosophical Transactions of the Royal Society B: Biological Sciences, 370</w:t>
      </w:r>
      <w:r w:rsidRPr="00DE04C2">
        <w:rPr>
          <w:rFonts w:asciiTheme="minorHAnsi" w:hAnsiTheme="minorHAnsi" w:cstheme="minorHAnsi"/>
          <w:color w:val="000000"/>
          <w:sz w:val="22"/>
          <w:szCs w:val="22"/>
        </w:rPr>
        <w:t>(1684), 20150286. </w:t>
      </w:r>
      <w:hyperlink r:id="rId12" w:tgtFrame="_blank" w:history="1">
        <w:r w:rsidRPr="00DE04C2">
          <w:rPr>
            <w:rStyle w:val="Hyperlink"/>
            <w:rFonts w:asciiTheme="minorHAnsi" w:hAnsiTheme="minorHAnsi" w:cstheme="minorHAnsi"/>
            <w:color w:val="0066CC"/>
            <w:sz w:val="22"/>
            <w:szCs w:val="22"/>
          </w:rPr>
          <w:t>https://doi.org/10.1098/rstb.2015.0286</w:t>
        </w:r>
      </w:hyperlink>
    </w:p>
    <w:p w14:paraId="679A647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Arendt, D., &amp; Wittbrodt, J. (2001). Reconstructing the eyes of </w:t>
      </w:r>
      <w:proofErr w:type="spellStart"/>
      <w:r w:rsidRPr="00DE04C2">
        <w:rPr>
          <w:rFonts w:asciiTheme="minorHAnsi" w:hAnsiTheme="minorHAnsi" w:cstheme="minorHAnsi"/>
          <w:color w:val="000000"/>
          <w:sz w:val="22"/>
          <w:szCs w:val="22"/>
        </w:rPr>
        <w:t>urbilateria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Philosophical Transactions of the Royal Society of London. Series B: Biological Sciences, 356</w:t>
      </w:r>
      <w:r w:rsidRPr="00DE04C2">
        <w:rPr>
          <w:rFonts w:asciiTheme="minorHAnsi" w:hAnsiTheme="minorHAnsi" w:cstheme="minorHAnsi"/>
          <w:color w:val="000000"/>
          <w:sz w:val="22"/>
          <w:szCs w:val="22"/>
        </w:rPr>
        <w:t>(1414), 1545-1563. </w:t>
      </w:r>
      <w:hyperlink r:id="rId13" w:tgtFrame="_blank" w:history="1">
        <w:r w:rsidRPr="00DE04C2">
          <w:rPr>
            <w:rStyle w:val="Hyperlink"/>
            <w:rFonts w:asciiTheme="minorHAnsi" w:hAnsiTheme="minorHAnsi" w:cstheme="minorHAnsi"/>
            <w:color w:val="0066CC"/>
            <w:sz w:val="22"/>
            <w:szCs w:val="22"/>
          </w:rPr>
          <w:t>https://doi.org/10.1098/rstb.2001.0971</w:t>
        </w:r>
      </w:hyperlink>
    </w:p>
    <w:p w14:paraId="290C57E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Au, W. W. L., &amp; Simmons, J. A. (2007). Echolocation in dolphins and bats.</w:t>
      </w:r>
      <w:r w:rsidRPr="00DE04C2">
        <w:rPr>
          <w:rFonts w:asciiTheme="minorHAnsi" w:hAnsiTheme="minorHAnsi" w:cstheme="minorHAnsi"/>
          <w:i/>
          <w:iCs/>
          <w:color w:val="000000"/>
          <w:sz w:val="22"/>
          <w:szCs w:val="22"/>
        </w:rPr>
        <w:t> Physics Today, 60</w:t>
      </w:r>
      <w:r w:rsidRPr="00DE04C2">
        <w:rPr>
          <w:rFonts w:asciiTheme="minorHAnsi" w:hAnsiTheme="minorHAnsi" w:cstheme="minorHAnsi"/>
          <w:color w:val="000000"/>
          <w:sz w:val="22"/>
          <w:szCs w:val="22"/>
        </w:rPr>
        <w:t>(9), 40-45. </w:t>
      </w:r>
      <w:hyperlink r:id="rId14" w:tgtFrame="_blank" w:history="1">
        <w:r w:rsidRPr="00DE04C2">
          <w:rPr>
            <w:rStyle w:val="Hyperlink"/>
            <w:rFonts w:asciiTheme="minorHAnsi" w:hAnsiTheme="minorHAnsi" w:cstheme="minorHAnsi"/>
            <w:color w:val="0066CC"/>
            <w:sz w:val="22"/>
            <w:szCs w:val="22"/>
          </w:rPr>
          <w:t>https://doi.org/10.1063/1.2784683</w:t>
        </w:r>
      </w:hyperlink>
    </w:p>
    <w:p w14:paraId="5996429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Bahlman, J. W., Swartz, S. M., Riskin, D. K., &amp; Breuer, K. S. (2013). Glide performance and aerodynamics of non-equilibrium glides in northern flying squirrels (</w:t>
      </w:r>
      <w:proofErr w:type="spellStart"/>
      <w:r w:rsidRPr="00DE04C2">
        <w:rPr>
          <w:rFonts w:asciiTheme="minorHAnsi" w:hAnsiTheme="minorHAnsi" w:cstheme="minorHAnsi"/>
          <w:color w:val="000000"/>
          <w:sz w:val="22"/>
          <w:szCs w:val="22"/>
        </w:rPr>
        <w:t>glaucomys</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sabrinus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the Royal Society Interface, 10</w:t>
      </w:r>
      <w:r w:rsidRPr="00DE04C2">
        <w:rPr>
          <w:rFonts w:asciiTheme="minorHAnsi" w:hAnsiTheme="minorHAnsi" w:cstheme="minorHAnsi"/>
          <w:color w:val="000000"/>
          <w:sz w:val="22"/>
          <w:szCs w:val="22"/>
        </w:rPr>
        <w:t>(80), 20120794. </w:t>
      </w:r>
      <w:hyperlink r:id="rId15" w:tgtFrame="_blank" w:history="1">
        <w:r w:rsidRPr="00DE04C2">
          <w:rPr>
            <w:rStyle w:val="Hyperlink"/>
            <w:rFonts w:asciiTheme="minorHAnsi" w:hAnsiTheme="minorHAnsi" w:cstheme="minorHAnsi"/>
            <w:color w:val="0066CC"/>
            <w:sz w:val="22"/>
            <w:szCs w:val="22"/>
          </w:rPr>
          <w:t>https://doi.org/10.1098/rsif.2012.0794</w:t>
        </w:r>
      </w:hyperlink>
    </w:p>
    <w:p w14:paraId="748581B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Barber, J. T., Ellgaard, E. G., Thien, L. B., &amp; Stack, A. E. (1989). The use of tools for food transportation by the imported fire ant, </w:t>
      </w:r>
      <w:proofErr w:type="spellStart"/>
      <w:r w:rsidRPr="00DE04C2">
        <w:rPr>
          <w:rFonts w:asciiTheme="minorHAnsi" w:hAnsiTheme="minorHAnsi" w:cstheme="minorHAnsi"/>
          <w:color w:val="000000"/>
          <w:sz w:val="22"/>
          <w:szCs w:val="22"/>
        </w:rPr>
        <w:t>solenopsis</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invicta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xml:space="preserve"> Animal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38</w:t>
      </w:r>
      <w:r w:rsidRPr="00DE04C2">
        <w:rPr>
          <w:rFonts w:asciiTheme="minorHAnsi" w:hAnsiTheme="minorHAnsi" w:cstheme="minorHAnsi"/>
          <w:color w:val="000000"/>
          <w:sz w:val="22"/>
          <w:szCs w:val="22"/>
        </w:rPr>
        <w:t>(3), 550-552. </w:t>
      </w:r>
      <w:hyperlink r:id="rId16" w:tgtFrame="_blank" w:history="1">
        <w:r w:rsidRPr="00DE04C2">
          <w:rPr>
            <w:rStyle w:val="Hyperlink"/>
            <w:rFonts w:asciiTheme="minorHAnsi" w:hAnsiTheme="minorHAnsi" w:cstheme="minorHAnsi"/>
            <w:color w:val="0066CC"/>
            <w:sz w:val="22"/>
            <w:szCs w:val="22"/>
          </w:rPr>
          <w:t>https://doi.org/10.1016/S0003-3472(89)80052-1</w:t>
        </w:r>
      </w:hyperlink>
    </w:p>
    <w:p w14:paraId="40CECBD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Bargmann, C. I. (2006). Comparative </w:t>
      </w:r>
      <w:proofErr w:type="spellStart"/>
      <w:r w:rsidRPr="00DE04C2">
        <w:rPr>
          <w:rFonts w:asciiTheme="minorHAnsi" w:hAnsiTheme="minorHAnsi" w:cstheme="minorHAnsi"/>
          <w:color w:val="000000"/>
          <w:sz w:val="22"/>
          <w:szCs w:val="22"/>
        </w:rPr>
        <w:t>chemosensation</w:t>
      </w:r>
      <w:proofErr w:type="spellEnd"/>
      <w:r w:rsidRPr="00DE04C2">
        <w:rPr>
          <w:rFonts w:asciiTheme="minorHAnsi" w:hAnsiTheme="minorHAnsi" w:cstheme="minorHAnsi"/>
          <w:color w:val="000000"/>
          <w:sz w:val="22"/>
          <w:szCs w:val="22"/>
        </w:rPr>
        <w:t xml:space="preserve"> from receptors to ecology.</w:t>
      </w:r>
      <w:r w:rsidRPr="00DE04C2">
        <w:rPr>
          <w:rFonts w:asciiTheme="minorHAnsi" w:hAnsiTheme="minorHAnsi" w:cstheme="minorHAnsi"/>
          <w:i/>
          <w:iCs/>
          <w:color w:val="000000"/>
          <w:sz w:val="22"/>
          <w:szCs w:val="22"/>
        </w:rPr>
        <w:t> Nature, 444</w:t>
      </w:r>
      <w:r w:rsidRPr="00DE04C2">
        <w:rPr>
          <w:rFonts w:asciiTheme="minorHAnsi" w:hAnsiTheme="minorHAnsi" w:cstheme="minorHAnsi"/>
          <w:color w:val="000000"/>
          <w:sz w:val="22"/>
          <w:szCs w:val="22"/>
        </w:rPr>
        <w:t>(7117), 295-301. </w:t>
      </w:r>
      <w:hyperlink r:id="rId17" w:tgtFrame="_blank" w:history="1">
        <w:r w:rsidRPr="00DE04C2">
          <w:rPr>
            <w:rStyle w:val="Hyperlink"/>
            <w:rFonts w:asciiTheme="minorHAnsi" w:hAnsiTheme="minorHAnsi" w:cstheme="minorHAnsi"/>
            <w:color w:val="0066CC"/>
            <w:sz w:val="22"/>
            <w:szCs w:val="22"/>
          </w:rPr>
          <w:t>https://doi.org/10.1038/nature05402</w:t>
        </w:r>
      </w:hyperlink>
    </w:p>
    <w:p w14:paraId="586E8F9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Bartol, I. K., Krueger, P. S., Thompson, J. T., &amp; Stewart, W. J. (2008). Swimming dynamics and propulsive efficiency of squids throughout ontogeny.</w:t>
      </w:r>
      <w:r w:rsidRPr="00DE04C2">
        <w:rPr>
          <w:rFonts w:asciiTheme="minorHAnsi" w:hAnsiTheme="minorHAnsi" w:cstheme="minorHAnsi"/>
          <w:i/>
          <w:iCs/>
          <w:color w:val="000000"/>
          <w:sz w:val="22"/>
          <w:szCs w:val="22"/>
        </w:rPr>
        <w:t> Integrative and Comparative Biology, 48</w:t>
      </w:r>
      <w:r w:rsidRPr="00DE04C2">
        <w:rPr>
          <w:rFonts w:asciiTheme="minorHAnsi" w:hAnsiTheme="minorHAnsi" w:cstheme="minorHAnsi"/>
          <w:color w:val="000000"/>
          <w:sz w:val="22"/>
          <w:szCs w:val="22"/>
        </w:rPr>
        <w:t>(6), 720-733. </w:t>
      </w:r>
      <w:hyperlink r:id="rId18" w:tgtFrame="_blank" w:history="1">
        <w:r w:rsidRPr="00DE04C2">
          <w:rPr>
            <w:rStyle w:val="Hyperlink"/>
            <w:rFonts w:asciiTheme="minorHAnsi" w:hAnsiTheme="minorHAnsi" w:cstheme="minorHAnsi"/>
            <w:color w:val="0066CC"/>
            <w:sz w:val="22"/>
            <w:szCs w:val="22"/>
          </w:rPr>
          <w:t>https://doi.org/10.1093/icb/icn043</w:t>
        </w:r>
      </w:hyperlink>
    </w:p>
    <w:p w14:paraId="2488165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Beckers, P., Pein, C., &amp; Bartolomaeus, T. (2022). Fine structure of mushroom bodies and the brain in </w:t>
      </w:r>
      <w:proofErr w:type="spellStart"/>
      <w:r w:rsidRPr="00DE04C2">
        <w:rPr>
          <w:rFonts w:asciiTheme="minorHAnsi" w:hAnsiTheme="minorHAnsi" w:cstheme="minorHAnsi"/>
          <w:color w:val="000000"/>
          <w:sz w:val="22"/>
          <w:szCs w:val="22"/>
        </w:rPr>
        <w:t>sthenelais</w:t>
      </w:r>
      <w:proofErr w:type="spellEnd"/>
      <w:r w:rsidRPr="00DE04C2">
        <w:rPr>
          <w:rFonts w:asciiTheme="minorHAnsi" w:hAnsiTheme="minorHAnsi" w:cstheme="minorHAnsi"/>
          <w:color w:val="000000"/>
          <w:sz w:val="22"/>
          <w:szCs w:val="22"/>
        </w:rPr>
        <w:t xml:space="preserve"> boa (</w:t>
      </w:r>
      <w:proofErr w:type="spellStart"/>
      <w:r w:rsidRPr="00DE04C2">
        <w:rPr>
          <w:rFonts w:asciiTheme="minorHAnsi" w:hAnsiTheme="minorHAnsi" w:cstheme="minorHAnsi"/>
          <w:color w:val="000000"/>
          <w:sz w:val="22"/>
          <w:szCs w:val="22"/>
        </w:rPr>
        <w:t>phyllodocida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Zoomorphology</w:t>
      </w:r>
      <w:proofErr w:type="spellEnd"/>
      <w:r w:rsidRPr="00DE04C2">
        <w:rPr>
          <w:rFonts w:asciiTheme="minorHAnsi" w:hAnsiTheme="minorHAnsi" w:cstheme="minorHAnsi"/>
          <w:i/>
          <w:iCs/>
          <w:color w:val="000000"/>
          <w:sz w:val="22"/>
          <w:szCs w:val="22"/>
        </w:rPr>
        <w:t>, 141</w:t>
      </w:r>
      <w:r w:rsidRPr="00DE04C2">
        <w:rPr>
          <w:rFonts w:asciiTheme="minorHAnsi" w:hAnsiTheme="minorHAnsi" w:cstheme="minorHAnsi"/>
          <w:color w:val="000000"/>
          <w:sz w:val="22"/>
          <w:szCs w:val="22"/>
        </w:rPr>
        <w:t>(1), 19-36. </w:t>
      </w:r>
      <w:hyperlink r:id="rId19" w:tgtFrame="_blank" w:history="1">
        <w:r w:rsidRPr="00DE04C2">
          <w:rPr>
            <w:rStyle w:val="Hyperlink"/>
            <w:rFonts w:asciiTheme="minorHAnsi" w:hAnsiTheme="minorHAnsi" w:cstheme="minorHAnsi"/>
            <w:color w:val="0066CC"/>
            <w:sz w:val="22"/>
            <w:szCs w:val="22"/>
          </w:rPr>
          <w:t>https://doi.org/10.1007/s00435-021-00546-0</w:t>
        </w:r>
      </w:hyperlink>
    </w:p>
    <w:p w14:paraId="13CE943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Bell, W. J. (1990). Central place foraging. </w:t>
      </w:r>
      <w:r w:rsidRPr="00DE04C2">
        <w:rPr>
          <w:rFonts w:asciiTheme="minorHAnsi" w:hAnsiTheme="minorHAnsi" w:cstheme="minorHAnsi"/>
          <w:i/>
          <w:iCs/>
          <w:color w:val="000000"/>
          <w:sz w:val="22"/>
          <w:szCs w:val="22"/>
        </w:rPr>
        <w:t xml:space="preserve">Searching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xml:space="preserve">: The </w:t>
      </w:r>
      <w:proofErr w:type="spellStart"/>
      <w:r w:rsidRPr="00DE04C2">
        <w:rPr>
          <w:rFonts w:asciiTheme="minorHAnsi" w:hAnsiTheme="minorHAnsi" w:cstheme="minorHAnsi"/>
          <w:i/>
          <w:iCs/>
          <w:color w:val="000000"/>
          <w:sz w:val="22"/>
          <w:szCs w:val="22"/>
        </w:rPr>
        <w:t>behavioural</w:t>
      </w:r>
      <w:proofErr w:type="spellEnd"/>
      <w:r w:rsidRPr="00DE04C2">
        <w:rPr>
          <w:rFonts w:asciiTheme="minorHAnsi" w:hAnsiTheme="minorHAnsi" w:cstheme="minorHAnsi"/>
          <w:i/>
          <w:iCs/>
          <w:color w:val="000000"/>
          <w:sz w:val="22"/>
          <w:szCs w:val="22"/>
        </w:rPr>
        <w:t xml:space="preserve"> ecology of finding resources</w:t>
      </w:r>
      <w:r w:rsidRPr="00DE04C2">
        <w:rPr>
          <w:rFonts w:asciiTheme="minorHAnsi" w:hAnsiTheme="minorHAnsi" w:cstheme="minorHAnsi"/>
          <w:color w:val="000000"/>
          <w:sz w:val="22"/>
          <w:szCs w:val="22"/>
        </w:rPr>
        <w:t> (pp. 171-187). Springer.</w:t>
      </w:r>
    </w:p>
    <w:p w14:paraId="77192F8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Bentley-Condit, V., &amp; Smith, E. O. (2010). Animal tool use: Current definitions and an updated comprehensive catalog.</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147</w:t>
      </w:r>
      <w:r w:rsidRPr="00DE04C2">
        <w:rPr>
          <w:rFonts w:asciiTheme="minorHAnsi" w:hAnsiTheme="minorHAnsi" w:cstheme="minorHAnsi"/>
          <w:color w:val="000000"/>
          <w:sz w:val="22"/>
          <w:szCs w:val="22"/>
        </w:rPr>
        <w:t>(2), 185-32A. </w:t>
      </w:r>
      <w:hyperlink r:id="rId20" w:tgtFrame="_blank" w:history="1">
        <w:r w:rsidRPr="00DE04C2">
          <w:rPr>
            <w:rStyle w:val="Hyperlink"/>
            <w:rFonts w:asciiTheme="minorHAnsi" w:hAnsiTheme="minorHAnsi" w:cstheme="minorHAnsi"/>
            <w:color w:val="0066CC"/>
            <w:sz w:val="22"/>
            <w:szCs w:val="22"/>
          </w:rPr>
          <w:t>https://doi.org/10.1163/000579509X12512865686555</w:t>
        </w:r>
      </w:hyperlink>
    </w:p>
    <w:p w14:paraId="1C40A88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Bezares-Calderón, L. A., Berger, J., &amp; </w:t>
      </w:r>
      <w:proofErr w:type="spellStart"/>
      <w:r w:rsidRPr="00DE04C2">
        <w:rPr>
          <w:rFonts w:asciiTheme="minorHAnsi" w:hAnsiTheme="minorHAnsi" w:cstheme="minorHAnsi"/>
          <w:color w:val="000000"/>
          <w:sz w:val="22"/>
          <w:szCs w:val="22"/>
        </w:rPr>
        <w:t>Jékely</w:t>
      </w:r>
      <w:proofErr w:type="spellEnd"/>
      <w:r w:rsidRPr="00DE04C2">
        <w:rPr>
          <w:rFonts w:asciiTheme="minorHAnsi" w:hAnsiTheme="minorHAnsi" w:cstheme="minorHAnsi"/>
          <w:color w:val="000000"/>
          <w:sz w:val="22"/>
          <w:szCs w:val="22"/>
        </w:rPr>
        <w:t xml:space="preserve">, G. (2020). Diversity of cilia-based mechanosensory systems and their functions in marine animal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xml:space="preserve"> Philosophical Transactions of the Royal Society of </w:t>
      </w:r>
      <w:proofErr w:type="spellStart"/>
      <w:r w:rsidRPr="00DE04C2">
        <w:rPr>
          <w:rFonts w:asciiTheme="minorHAnsi" w:hAnsiTheme="minorHAnsi" w:cstheme="minorHAnsi"/>
          <w:i/>
          <w:iCs/>
          <w:color w:val="000000"/>
          <w:sz w:val="22"/>
          <w:szCs w:val="22"/>
        </w:rPr>
        <w:t>London.Series</w:t>
      </w:r>
      <w:proofErr w:type="spellEnd"/>
      <w:r w:rsidRPr="00DE04C2">
        <w:rPr>
          <w:rFonts w:asciiTheme="minorHAnsi" w:hAnsiTheme="minorHAnsi" w:cstheme="minorHAnsi"/>
          <w:i/>
          <w:iCs/>
          <w:color w:val="000000"/>
          <w:sz w:val="22"/>
          <w:szCs w:val="22"/>
        </w:rPr>
        <w:t xml:space="preserve"> </w:t>
      </w:r>
      <w:proofErr w:type="spellStart"/>
      <w:proofErr w:type="gramStart"/>
      <w:r w:rsidRPr="00DE04C2">
        <w:rPr>
          <w:rFonts w:asciiTheme="minorHAnsi" w:hAnsiTheme="minorHAnsi" w:cstheme="minorHAnsi"/>
          <w:i/>
          <w:iCs/>
          <w:color w:val="000000"/>
          <w:sz w:val="22"/>
          <w:szCs w:val="22"/>
        </w:rPr>
        <w:t>B.Biological</w:t>
      </w:r>
      <w:proofErr w:type="spellEnd"/>
      <w:proofErr w:type="gramEnd"/>
      <w:r w:rsidRPr="00DE04C2">
        <w:rPr>
          <w:rFonts w:asciiTheme="minorHAnsi" w:hAnsiTheme="minorHAnsi" w:cstheme="minorHAnsi"/>
          <w:i/>
          <w:iCs/>
          <w:color w:val="000000"/>
          <w:sz w:val="22"/>
          <w:szCs w:val="22"/>
        </w:rPr>
        <w:t xml:space="preserve"> Sciences, 375</w:t>
      </w:r>
      <w:r w:rsidRPr="00DE04C2">
        <w:rPr>
          <w:rFonts w:asciiTheme="minorHAnsi" w:hAnsiTheme="minorHAnsi" w:cstheme="minorHAnsi"/>
          <w:color w:val="000000"/>
          <w:sz w:val="22"/>
          <w:szCs w:val="22"/>
        </w:rPr>
        <w:t>(1792), 20190376. </w:t>
      </w:r>
      <w:hyperlink r:id="rId21" w:tgtFrame="_blank" w:history="1">
        <w:r w:rsidRPr="00DE04C2">
          <w:rPr>
            <w:rStyle w:val="Hyperlink"/>
            <w:rFonts w:asciiTheme="minorHAnsi" w:hAnsiTheme="minorHAnsi" w:cstheme="minorHAnsi"/>
            <w:color w:val="0066CC"/>
            <w:sz w:val="22"/>
            <w:szCs w:val="22"/>
          </w:rPr>
          <w:t>https://doi.org/10.1098/rstb.2019.0376</w:t>
        </w:r>
      </w:hyperlink>
    </w:p>
    <w:p w14:paraId="778D36B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Bingman, V. P., Graving, J. M., Hebets, E. A., &amp; Wiegmann, D. D. (2017). Importance of the antenniform legs, but not vision, for homing by the neotropical whip spider, </w:t>
      </w:r>
      <w:proofErr w:type="spellStart"/>
      <w:r w:rsidRPr="00DE04C2">
        <w:rPr>
          <w:rFonts w:asciiTheme="minorHAnsi" w:hAnsiTheme="minorHAnsi" w:cstheme="minorHAnsi"/>
          <w:i/>
          <w:iCs/>
          <w:color w:val="000000"/>
          <w:sz w:val="22"/>
          <w:szCs w:val="22"/>
        </w:rPr>
        <w:t>paraphrynus</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laevifrons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Experimental Biology, 220</w:t>
      </w:r>
      <w:r w:rsidRPr="00DE04C2">
        <w:rPr>
          <w:rFonts w:asciiTheme="minorHAnsi" w:hAnsiTheme="minorHAnsi" w:cstheme="minorHAnsi"/>
          <w:color w:val="000000"/>
          <w:sz w:val="22"/>
          <w:szCs w:val="22"/>
        </w:rPr>
        <w:t>(Pt 5), 885-890. </w:t>
      </w:r>
      <w:hyperlink r:id="rId22" w:tgtFrame="_blank" w:history="1">
        <w:r w:rsidRPr="00DE04C2">
          <w:rPr>
            <w:rStyle w:val="Hyperlink"/>
            <w:rFonts w:asciiTheme="minorHAnsi" w:hAnsiTheme="minorHAnsi" w:cstheme="minorHAnsi"/>
            <w:color w:val="0066CC"/>
            <w:sz w:val="22"/>
            <w:szCs w:val="22"/>
          </w:rPr>
          <w:t>https://doi.org/10.1242/jeb.149823</w:t>
        </w:r>
      </w:hyperlink>
    </w:p>
    <w:p w14:paraId="7F78690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Birch, J., Ginsburg, S., &amp; Jablonka, E. (2020). Unlimited associative learning and the origins of consciousness: A primer and some predictions.</w:t>
      </w:r>
      <w:r w:rsidRPr="00DE04C2">
        <w:rPr>
          <w:rFonts w:asciiTheme="minorHAnsi" w:hAnsiTheme="minorHAnsi" w:cstheme="minorHAnsi"/>
          <w:i/>
          <w:iCs/>
          <w:color w:val="000000"/>
          <w:sz w:val="22"/>
          <w:szCs w:val="22"/>
        </w:rPr>
        <w:t> Biology &amp; Philosophy, 35</w:t>
      </w:r>
      <w:r w:rsidRPr="00DE04C2">
        <w:rPr>
          <w:rFonts w:asciiTheme="minorHAnsi" w:hAnsiTheme="minorHAnsi" w:cstheme="minorHAnsi"/>
          <w:color w:val="000000"/>
          <w:sz w:val="22"/>
          <w:szCs w:val="22"/>
        </w:rPr>
        <w:t>(6), 56. </w:t>
      </w:r>
      <w:hyperlink r:id="rId23" w:tgtFrame="_blank" w:history="1">
        <w:r w:rsidRPr="00DE04C2">
          <w:rPr>
            <w:rStyle w:val="Hyperlink"/>
            <w:rFonts w:asciiTheme="minorHAnsi" w:hAnsiTheme="minorHAnsi" w:cstheme="minorHAnsi"/>
            <w:color w:val="0066CC"/>
            <w:sz w:val="22"/>
            <w:szCs w:val="22"/>
          </w:rPr>
          <w:t>https://doi.org/10.1007/s10539-020-09772-0</w:t>
        </w:r>
      </w:hyperlink>
    </w:p>
    <w:p w14:paraId="4963645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Bleckmann, H., </w:t>
      </w:r>
      <w:proofErr w:type="spellStart"/>
      <w:r w:rsidRPr="00DE04C2">
        <w:rPr>
          <w:rFonts w:asciiTheme="minorHAnsi" w:hAnsiTheme="minorHAnsi" w:cstheme="minorHAnsi"/>
          <w:color w:val="000000"/>
          <w:sz w:val="22"/>
          <w:szCs w:val="22"/>
        </w:rPr>
        <w:t>Mogdans</w:t>
      </w:r>
      <w:proofErr w:type="spellEnd"/>
      <w:r w:rsidRPr="00DE04C2">
        <w:rPr>
          <w:rFonts w:asciiTheme="minorHAnsi" w:hAnsiTheme="minorHAnsi" w:cstheme="minorHAnsi"/>
          <w:color w:val="000000"/>
          <w:sz w:val="22"/>
          <w:szCs w:val="22"/>
        </w:rPr>
        <w:t>, J., &amp; Coombs, S. L. (2014). Flow sensing in air and water.</w:t>
      </w:r>
      <w:r w:rsidRPr="00DE04C2">
        <w:rPr>
          <w:rFonts w:asciiTheme="minorHAnsi" w:hAnsiTheme="minorHAnsi" w:cstheme="minorHAnsi"/>
          <w:i/>
          <w:iCs/>
          <w:color w:val="000000"/>
          <w:sz w:val="22"/>
          <w:szCs w:val="22"/>
        </w:rPr>
        <w:t> Berlin, Germany, 976</w:t>
      </w:r>
    </w:p>
    <w:p w14:paraId="050DACF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Boal, J., </w:t>
      </w:r>
      <w:proofErr w:type="spellStart"/>
      <w:r w:rsidRPr="00DE04C2">
        <w:rPr>
          <w:rFonts w:asciiTheme="minorHAnsi" w:hAnsiTheme="minorHAnsi" w:cstheme="minorHAnsi"/>
          <w:color w:val="000000"/>
          <w:sz w:val="22"/>
          <w:szCs w:val="22"/>
        </w:rPr>
        <w:t>Shashar</w:t>
      </w:r>
      <w:proofErr w:type="spellEnd"/>
      <w:r w:rsidRPr="00DE04C2">
        <w:rPr>
          <w:rFonts w:asciiTheme="minorHAnsi" w:hAnsiTheme="minorHAnsi" w:cstheme="minorHAnsi"/>
          <w:color w:val="000000"/>
          <w:sz w:val="22"/>
          <w:szCs w:val="22"/>
        </w:rPr>
        <w:t>, N., Grable, M., Loew, E., Hanlon, R., &amp; Vaughan, K. (2004). Behavioral evidence for intraspecific signaling with achromatic and polarized light by cuttlefish (</w:t>
      </w:r>
      <w:proofErr w:type="spellStart"/>
      <w:r w:rsidRPr="00DE04C2">
        <w:rPr>
          <w:rFonts w:asciiTheme="minorHAnsi" w:hAnsiTheme="minorHAnsi" w:cstheme="minorHAnsi"/>
          <w:color w:val="000000"/>
          <w:sz w:val="22"/>
          <w:szCs w:val="22"/>
        </w:rPr>
        <w:t>mollusca</w:t>
      </w:r>
      <w:proofErr w:type="spellEnd"/>
      <w:r w:rsidRPr="00DE04C2">
        <w:rPr>
          <w:rFonts w:asciiTheme="minorHAnsi" w:hAnsiTheme="minorHAnsi" w:cstheme="minorHAnsi"/>
          <w:color w:val="000000"/>
          <w:sz w:val="22"/>
          <w:szCs w:val="22"/>
        </w:rPr>
        <w:t>: Cephalopoda).</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141</w:t>
      </w:r>
      <w:r w:rsidRPr="00DE04C2">
        <w:rPr>
          <w:rFonts w:asciiTheme="minorHAnsi" w:hAnsiTheme="minorHAnsi" w:cstheme="minorHAnsi"/>
          <w:color w:val="000000"/>
          <w:sz w:val="22"/>
          <w:szCs w:val="22"/>
        </w:rPr>
        <w:t>(7), 837-861. </w:t>
      </w:r>
      <w:hyperlink r:id="rId24" w:tgtFrame="_blank" w:history="1">
        <w:r w:rsidRPr="00DE04C2">
          <w:rPr>
            <w:rStyle w:val="Hyperlink"/>
            <w:rFonts w:asciiTheme="minorHAnsi" w:hAnsiTheme="minorHAnsi" w:cstheme="minorHAnsi"/>
            <w:color w:val="0066CC"/>
            <w:sz w:val="22"/>
            <w:szCs w:val="22"/>
          </w:rPr>
          <w:t>https://doi.org/10.1163/1568539042265662</w:t>
        </w:r>
      </w:hyperlink>
    </w:p>
    <w:p w14:paraId="78B0174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Botton-Amiot, G., Martinez, P., &amp; Sprecher, S. G. (2023). Associative learning in the cnidarian </w:t>
      </w:r>
      <w:proofErr w:type="spellStart"/>
      <w:r w:rsidRPr="00DE04C2">
        <w:rPr>
          <w:rFonts w:asciiTheme="minorHAnsi" w:hAnsiTheme="minorHAnsi" w:cstheme="minorHAnsi"/>
          <w:i/>
          <w:iCs/>
          <w:color w:val="000000"/>
          <w:sz w:val="22"/>
          <w:szCs w:val="22"/>
        </w:rPr>
        <w:t>nematostella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vectensis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Proceedings of the National Academy of Sciences - PNAS, 120</w:t>
      </w:r>
      <w:r w:rsidRPr="00DE04C2">
        <w:rPr>
          <w:rFonts w:asciiTheme="minorHAnsi" w:hAnsiTheme="minorHAnsi" w:cstheme="minorHAnsi"/>
          <w:color w:val="000000"/>
          <w:sz w:val="22"/>
          <w:szCs w:val="22"/>
        </w:rPr>
        <w:t>(13)</w:t>
      </w:r>
      <w:hyperlink r:id="rId25" w:tgtFrame="_blank" w:history="1">
        <w:r w:rsidRPr="00DE04C2">
          <w:rPr>
            <w:rStyle w:val="Hyperlink"/>
            <w:rFonts w:asciiTheme="minorHAnsi" w:hAnsiTheme="minorHAnsi" w:cstheme="minorHAnsi"/>
            <w:color w:val="0066CC"/>
            <w:sz w:val="22"/>
            <w:szCs w:val="22"/>
          </w:rPr>
          <w:t>https://doi.org/10.1073/pnas.2301351120</w:t>
        </w:r>
      </w:hyperlink>
    </w:p>
    <w:p w14:paraId="167AD3F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Boultry</w:t>
      </w:r>
      <w:proofErr w:type="spellEnd"/>
      <w:r w:rsidRPr="00DE04C2">
        <w:rPr>
          <w:rFonts w:asciiTheme="minorHAnsi" w:hAnsiTheme="minorHAnsi" w:cstheme="minorHAnsi"/>
          <w:color w:val="000000"/>
          <w:sz w:val="22"/>
          <w:szCs w:val="22"/>
        </w:rPr>
        <w:t>, C., &amp; Blamires, S. J. (2013). Plasticity in spider webs and silk: An overview of current evidence. </w:t>
      </w:r>
      <w:r w:rsidRPr="00DE04C2">
        <w:rPr>
          <w:rFonts w:asciiTheme="minorHAnsi" w:hAnsiTheme="minorHAnsi" w:cstheme="minorHAnsi"/>
          <w:i/>
          <w:iCs/>
          <w:color w:val="000000"/>
          <w:sz w:val="22"/>
          <w:szCs w:val="22"/>
        </w:rPr>
        <w:t>Spiders</w:t>
      </w:r>
      <w:r w:rsidRPr="00DE04C2">
        <w:rPr>
          <w:rFonts w:asciiTheme="minorHAnsi" w:hAnsiTheme="minorHAnsi" w:cstheme="minorHAnsi"/>
          <w:color w:val="000000"/>
          <w:sz w:val="22"/>
          <w:szCs w:val="22"/>
        </w:rPr>
        <w:t> (). Nova Science Publishers, Incorporated.</w:t>
      </w:r>
    </w:p>
    <w:p w14:paraId="01219ED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Boyer, B. C., Henry, J. J., &amp; Martindale, M. Q. (1998). The cell lineage of a polyclad turbellarian embryo reveals close similarity to coelomate </w:t>
      </w:r>
      <w:proofErr w:type="spellStart"/>
      <w:r w:rsidRPr="00DE04C2">
        <w:rPr>
          <w:rFonts w:asciiTheme="minorHAnsi" w:hAnsiTheme="minorHAnsi" w:cstheme="minorHAnsi"/>
          <w:color w:val="000000"/>
          <w:sz w:val="22"/>
          <w:szCs w:val="22"/>
        </w:rPr>
        <w:t>spiralians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Developmental Biology, 204</w:t>
      </w:r>
      <w:r w:rsidRPr="00DE04C2">
        <w:rPr>
          <w:rFonts w:asciiTheme="minorHAnsi" w:hAnsiTheme="minorHAnsi" w:cstheme="minorHAnsi"/>
          <w:color w:val="000000"/>
          <w:sz w:val="22"/>
          <w:szCs w:val="22"/>
        </w:rPr>
        <w:t>(1), 111-123. </w:t>
      </w:r>
      <w:hyperlink r:id="rId26" w:tgtFrame="_blank" w:history="1">
        <w:r w:rsidRPr="00DE04C2">
          <w:rPr>
            <w:rStyle w:val="Hyperlink"/>
            <w:rFonts w:asciiTheme="minorHAnsi" w:hAnsiTheme="minorHAnsi" w:cstheme="minorHAnsi"/>
            <w:color w:val="0066CC"/>
            <w:sz w:val="22"/>
            <w:szCs w:val="22"/>
          </w:rPr>
          <w:t>https://doi.org/10.1006/dbio.1998.9084</w:t>
        </w:r>
      </w:hyperlink>
    </w:p>
    <w:p w14:paraId="01D7733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Braun, C. B., &amp; Coombs, S. (2000). The overlapping roles of the inner ear and lateral line: The active space of dipole source detection.</w:t>
      </w:r>
      <w:r w:rsidRPr="00DE04C2">
        <w:rPr>
          <w:rFonts w:asciiTheme="minorHAnsi" w:hAnsiTheme="minorHAnsi" w:cstheme="minorHAnsi"/>
          <w:i/>
          <w:iCs/>
          <w:color w:val="000000"/>
          <w:sz w:val="22"/>
          <w:szCs w:val="22"/>
        </w:rPr>
        <w:t> Philosophical Transactions of the Royal Society of London B, 355</w:t>
      </w:r>
      <w:r w:rsidRPr="00DE04C2">
        <w:rPr>
          <w:rFonts w:asciiTheme="minorHAnsi" w:hAnsiTheme="minorHAnsi" w:cstheme="minorHAnsi"/>
          <w:color w:val="000000"/>
          <w:sz w:val="22"/>
          <w:szCs w:val="22"/>
        </w:rPr>
        <w:t>(355), 1115-1119.</w:t>
      </w:r>
    </w:p>
    <w:p w14:paraId="416C38B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Breen, A. J., Guillette, L. M., &amp; Healy, S. D. (2016). What can nest-building birds teach us?</w:t>
      </w:r>
      <w:r w:rsidRPr="00DE04C2">
        <w:rPr>
          <w:rFonts w:asciiTheme="minorHAnsi" w:hAnsiTheme="minorHAnsi" w:cstheme="minorHAnsi"/>
          <w:i/>
          <w:iCs/>
          <w:color w:val="000000"/>
          <w:sz w:val="22"/>
          <w:szCs w:val="22"/>
        </w:rPr>
        <w:t> Comparative Cognition &amp; Behavior Reviews, 11</w:t>
      </w:r>
      <w:r w:rsidRPr="00DE04C2">
        <w:rPr>
          <w:rFonts w:asciiTheme="minorHAnsi" w:hAnsiTheme="minorHAnsi" w:cstheme="minorHAnsi"/>
          <w:color w:val="000000"/>
          <w:sz w:val="22"/>
          <w:szCs w:val="22"/>
        </w:rPr>
        <w:t>, 83-102. </w:t>
      </w:r>
      <w:hyperlink r:id="rId27" w:tgtFrame="_blank" w:history="1">
        <w:r w:rsidRPr="00DE04C2">
          <w:rPr>
            <w:rStyle w:val="Hyperlink"/>
            <w:rFonts w:asciiTheme="minorHAnsi" w:hAnsiTheme="minorHAnsi" w:cstheme="minorHAnsi"/>
            <w:color w:val="0066CC"/>
            <w:sz w:val="22"/>
            <w:szCs w:val="22"/>
          </w:rPr>
          <w:t>https://doi.org/10.3819/ccbr.2016.110005</w:t>
        </w:r>
      </w:hyperlink>
    </w:p>
    <w:p w14:paraId="6FC9604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Broglio, C., Gómez, A., Durán, E., Ocaña, F. M., Jiménez-Moya, F., Rodríguez, F., &amp; Salas, C. (2005). Hallmarks of a common forebrain vertebrate plan: Specialized pallial areas for spatial, temporal and emotional memory in actinopterygian fish.</w:t>
      </w:r>
      <w:r w:rsidRPr="00DE04C2">
        <w:rPr>
          <w:rFonts w:asciiTheme="minorHAnsi" w:hAnsiTheme="minorHAnsi" w:cstheme="minorHAnsi"/>
          <w:i/>
          <w:iCs/>
          <w:color w:val="000000"/>
          <w:sz w:val="22"/>
          <w:szCs w:val="22"/>
        </w:rPr>
        <w:t> Brain Research Bulletin, 66</w:t>
      </w:r>
      <w:r w:rsidRPr="00DE04C2">
        <w:rPr>
          <w:rFonts w:asciiTheme="minorHAnsi" w:hAnsiTheme="minorHAnsi" w:cstheme="minorHAnsi"/>
          <w:color w:val="000000"/>
          <w:sz w:val="22"/>
          <w:szCs w:val="22"/>
        </w:rPr>
        <w:t>(4), 277-281. </w:t>
      </w:r>
      <w:hyperlink r:id="rId28" w:tgtFrame="_blank" w:history="1">
        <w:r w:rsidRPr="00DE04C2">
          <w:rPr>
            <w:rStyle w:val="Hyperlink"/>
            <w:rFonts w:asciiTheme="minorHAnsi" w:hAnsiTheme="minorHAnsi" w:cstheme="minorHAnsi"/>
            <w:color w:val="0066CC"/>
            <w:sz w:val="22"/>
            <w:szCs w:val="22"/>
          </w:rPr>
          <w:t>https://doi.org/10.1016/j.brainresbull.2005.03.021</w:t>
        </w:r>
      </w:hyperlink>
    </w:p>
    <w:p w14:paraId="1B7F0BB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Broglio, C., Martín-Monzón, I., Ocaña, F. M., Gómez, A., Durán, E., Salas, C., &amp; Rodríguez, F. (2015). Hippocampal pallium and map-like memories through vertebrate evolution.</w:t>
      </w:r>
      <w:r w:rsidRPr="00DE04C2">
        <w:rPr>
          <w:rFonts w:asciiTheme="minorHAnsi" w:hAnsiTheme="minorHAnsi" w:cstheme="minorHAnsi"/>
          <w:i/>
          <w:iCs/>
          <w:color w:val="000000"/>
          <w:sz w:val="22"/>
          <w:szCs w:val="22"/>
        </w:rPr>
        <w:t> Journal of Behavioral and Brain Science, 5</w:t>
      </w:r>
      <w:r w:rsidRPr="00DE04C2">
        <w:rPr>
          <w:rFonts w:asciiTheme="minorHAnsi" w:hAnsiTheme="minorHAnsi" w:cstheme="minorHAnsi"/>
          <w:color w:val="000000"/>
          <w:sz w:val="22"/>
          <w:szCs w:val="22"/>
        </w:rPr>
        <w:t>(3), 109-120. </w:t>
      </w:r>
      <w:hyperlink r:id="rId29" w:tgtFrame="_blank" w:history="1">
        <w:r w:rsidRPr="00DE04C2">
          <w:rPr>
            <w:rStyle w:val="Hyperlink"/>
            <w:rFonts w:asciiTheme="minorHAnsi" w:hAnsiTheme="minorHAnsi" w:cstheme="minorHAnsi"/>
            <w:color w:val="0066CC"/>
            <w:sz w:val="22"/>
            <w:szCs w:val="22"/>
          </w:rPr>
          <w:t>https://doi.org/10.4236/jbbs.2015.53011</w:t>
        </w:r>
      </w:hyperlink>
    </w:p>
    <w:p w14:paraId="73F20F0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Brown, C. (2012). Tool use in fishes.</w:t>
      </w:r>
      <w:r w:rsidRPr="00DE04C2">
        <w:rPr>
          <w:rFonts w:asciiTheme="minorHAnsi" w:hAnsiTheme="minorHAnsi" w:cstheme="minorHAnsi"/>
          <w:i/>
          <w:iCs/>
          <w:color w:val="000000"/>
          <w:sz w:val="22"/>
          <w:szCs w:val="22"/>
        </w:rPr>
        <w:t> Fish and Fisheries (Oxford, England), 13</w:t>
      </w:r>
      <w:r w:rsidRPr="00DE04C2">
        <w:rPr>
          <w:rFonts w:asciiTheme="minorHAnsi" w:hAnsiTheme="minorHAnsi" w:cstheme="minorHAnsi"/>
          <w:color w:val="000000"/>
          <w:sz w:val="22"/>
          <w:szCs w:val="22"/>
        </w:rPr>
        <w:t>(1), 105-115. </w:t>
      </w:r>
      <w:hyperlink r:id="rId30" w:tgtFrame="_blank" w:history="1">
        <w:r w:rsidRPr="00DE04C2">
          <w:rPr>
            <w:rStyle w:val="Hyperlink"/>
            <w:rFonts w:asciiTheme="minorHAnsi" w:hAnsiTheme="minorHAnsi" w:cstheme="minorHAnsi"/>
            <w:color w:val="0066CC"/>
            <w:sz w:val="22"/>
            <w:szCs w:val="22"/>
          </w:rPr>
          <w:t>https://doi.org/10.1111/j.1467-2979.2011.00451.x</w:t>
        </w:r>
      </w:hyperlink>
    </w:p>
    <w:p w14:paraId="2837505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Budelmann, B. U. (1977). Structure and function of the angular acceleration receptor systems in the statocysts of cephalopods.</w:t>
      </w:r>
      <w:r w:rsidRPr="00DE04C2">
        <w:rPr>
          <w:rFonts w:asciiTheme="minorHAnsi" w:hAnsiTheme="minorHAnsi" w:cstheme="minorHAnsi"/>
          <w:i/>
          <w:iCs/>
          <w:color w:val="000000"/>
          <w:sz w:val="22"/>
          <w:szCs w:val="22"/>
        </w:rPr>
        <w:t xml:space="preserve"> Symp </w:t>
      </w:r>
      <w:proofErr w:type="spellStart"/>
      <w:r w:rsidRPr="00DE04C2">
        <w:rPr>
          <w:rFonts w:asciiTheme="minorHAnsi" w:hAnsiTheme="minorHAnsi" w:cstheme="minorHAnsi"/>
          <w:i/>
          <w:iCs/>
          <w:color w:val="000000"/>
          <w:sz w:val="22"/>
          <w:szCs w:val="22"/>
        </w:rPr>
        <w:t>Zool</w:t>
      </w:r>
      <w:proofErr w:type="spellEnd"/>
      <w:r w:rsidRPr="00DE04C2">
        <w:rPr>
          <w:rFonts w:asciiTheme="minorHAnsi" w:hAnsiTheme="minorHAnsi" w:cstheme="minorHAnsi"/>
          <w:i/>
          <w:iCs/>
          <w:color w:val="000000"/>
          <w:sz w:val="22"/>
          <w:szCs w:val="22"/>
        </w:rPr>
        <w:t xml:space="preserve"> Soc Lond, 38</w:t>
      </w:r>
      <w:r w:rsidRPr="00DE04C2">
        <w:rPr>
          <w:rFonts w:asciiTheme="minorHAnsi" w:hAnsiTheme="minorHAnsi" w:cstheme="minorHAnsi"/>
          <w:color w:val="000000"/>
          <w:sz w:val="22"/>
          <w:szCs w:val="22"/>
        </w:rPr>
        <w:t>, 309-324.</w:t>
      </w:r>
    </w:p>
    <w:p w14:paraId="6D11061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Budelmann, B. U. (1988). Morphological </w:t>
      </w:r>
      <w:proofErr w:type="spellStart"/>
      <w:r w:rsidRPr="00DE04C2">
        <w:rPr>
          <w:rFonts w:asciiTheme="minorHAnsi" w:hAnsiTheme="minorHAnsi" w:cstheme="minorHAnsi"/>
          <w:color w:val="000000"/>
          <w:sz w:val="22"/>
          <w:szCs w:val="22"/>
        </w:rPr>
        <w:t>diversit</w:t>
      </w:r>
      <w:proofErr w:type="spellEnd"/>
      <w:r w:rsidRPr="00DE04C2">
        <w:rPr>
          <w:rFonts w:asciiTheme="minorHAnsi" w:hAnsiTheme="minorHAnsi" w:cstheme="minorHAnsi"/>
          <w:color w:val="000000"/>
          <w:sz w:val="22"/>
          <w:szCs w:val="22"/>
        </w:rPr>
        <w:t xml:space="preserve"> of equilibrium receptor systems in aquatic invertebrates. In J. </w:t>
      </w:r>
      <w:proofErr w:type="spellStart"/>
      <w:r w:rsidRPr="00DE04C2">
        <w:rPr>
          <w:rFonts w:asciiTheme="minorHAnsi" w:hAnsiTheme="minorHAnsi" w:cstheme="minorHAnsi"/>
          <w:color w:val="000000"/>
          <w:sz w:val="22"/>
          <w:szCs w:val="22"/>
        </w:rPr>
        <w:t>Atema</w:t>
      </w:r>
      <w:proofErr w:type="spellEnd"/>
      <w:r w:rsidRPr="00DE04C2">
        <w:rPr>
          <w:rFonts w:asciiTheme="minorHAnsi" w:hAnsiTheme="minorHAnsi" w:cstheme="minorHAnsi"/>
          <w:color w:val="000000"/>
          <w:sz w:val="22"/>
          <w:szCs w:val="22"/>
        </w:rPr>
        <w:t xml:space="preserve">, R. R. Fay, A. N. Popper &amp; W. N. </w:t>
      </w:r>
      <w:proofErr w:type="spellStart"/>
      <w:r w:rsidRPr="00DE04C2">
        <w:rPr>
          <w:rFonts w:asciiTheme="minorHAnsi" w:hAnsiTheme="minorHAnsi" w:cstheme="minorHAnsi"/>
          <w:color w:val="000000"/>
          <w:sz w:val="22"/>
          <w:szCs w:val="22"/>
        </w:rPr>
        <w:t>Tavolga</w:t>
      </w:r>
      <w:proofErr w:type="spellEnd"/>
      <w:r w:rsidRPr="00DE04C2">
        <w:rPr>
          <w:rFonts w:asciiTheme="minorHAnsi" w:hAnsiTheme="minorHAnsi" w:cstheme="minorHAnsi"/>
          <w:color w:val="000000"/>
          <w:sz w:val="22"/>
          <w:szCs w:val="22"/>
        </w:rPr>
        <w:t xml:space="preserve"> (Eds.), </w:t>
      </w:r>
      <w:r w:rsidRPr="00DE04C2">
        <w:rPr>
          <w:rFonts w:asciiTheme="minorHAnsi" w:hAnsiTheme="minorHAnsi" w:cstheme="minorHAnsi"/>
          <w:i/>
          <w:iCs/>
          <w:color w:val="000000"/>
          <w:sz w:val="22"/>
          <w:szCs w:val="22"/>
        </w:rPr>
        <w:t>Sensory biology of aquatic animals</w:t>
      </w:r>
      <w:r w:rsidRPr="00DE04C2">
        <w:rPr>
          <w:rFonts w:asciiTheme="minorHAnsi" w:hAnsiTheme="minorHAnsi" w:cstheme="minorHAnsi"/>
          <w:color w:val="000000"/>
          <w:sz w:val="22"/>
          <w:szCs w:val="22"/>
        </w:rPr>
        <w:t> (pp. 757-782). Springer-Verlag.</w:t>
      </w:r>
    </w:p>
    <w:p w14:paraId="4122C7C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Budelmann, B. U., &amp; Young, J. Z. (1984). The statocyst-oculomotor system of </w:t>
      </w:r>
      <w:r w:rsidRPr="00DE04C2">
        <w:rPr>
          <w:rFonts w:asciiTheme="minorHAnsi" w:hAnsiTheme="minorHAnsi" w:cstheme="minorHAnsi"/>
          <w:i/>
          <w:iCs/>
          <w:color w:val="000000"/>
          <w:sz w:val="22"/>
          <w:szCs w:val="22"/>
        </w:rPr>
        <w:t>octopus vulgaris:</w:t>
      </w:r>
      <w:r w:rsidRPr="00DE04C2">
        <w:rPr>
          <w:rFonts w:asciiTheme="minorHAnsi" w:hAnsiTheme="minorHAnsi" w:cstheme="minorHAnsi"/>
          <w:color w:val="000000"/>
          <w:sz w:val="22"/>
          <w:szCs w:val="22"/>
        </w:rPr>
        <w:t xml:space="preserve"> extraocular eye muscles, eye muscle nerves, statocyst nerves and the oculomotor </w:t>
      </w:r>
      <w:proofErr w:type="spellStart"/>
      <w:r w:rsidRPr="00DE04C2">
        <w:rPr>
          <w:rFonts w:asciiTheme="minorHAnsi" w:hAnsiTheme="minorHAnsi" w:cstheme="minorHAnsi"/>
          <w:color w:val="000000"/>
          <w:sz w:val="22"/>
          <w:szCs w:val="22"/>
        </w:rPr>
        <w:t>centre</w:t>
      </w:r>
      <w:proofErr w:type="spellEnd"/>
      <w:r w:rsidRPr="00DE04C2">
        <w:rPr>
          <w:rFonts w:asciiTheme="minorHAnsi" w:hAnsiTheme="minorHAnsi" w:cstheme="minorHAnsi"/>
          <w:color w:val="000000"/>
          <w:sz w:val="22"/>
          <w:szCs w:val="22"/>
        </w:rPr>
        <w:t xml:space="preserve"> in the central nervous system.</w:t>
      </w:r>
      <w:r w:rsidRPr="00DE04C2">
        <w:rPr>
          <w:rFonts w:asciiTheme="minorHAnsi" w:hAnsiTheme="minorHAnsi" w:cstheme="minorHAnsi"/>
          <w:i/>
          <w:iCs/>
          <w:color w:val="000000"/>
          <w:sz w:val="22"/>
          <w:szCs w:val="22"/>
        </w:rPr>
        <w:t xml:space="preserve"> Philosophical Transactions of the Royal Society of </w:t>
      </w:r>
      <w:proofErr w:type="spellStart"/>
      <w:r w:rsidRPr="00DE04C2">
        <w:rPr>
          <w:rFonts w:asciiTheme="minorHAnsi" w:hAnsiTheme="minorHAnsi" w:cstheme="minorHAnsi"/>
          <w:i/>
          <w:iCs/>
          <w:color w:val="000000"/>
          <w:sz w:val="22"/>
          <w:szCs w:val="22"/>
        </w:rPr>
        <w:t>London.B</w:t>
      </w:r>
      <w:proofErr w:type="spellEnd"/>
      <w:r w:rsidRPr="00DE04C2">
        <w:rPr>
          <w:rFonts w:asciiTheme="minorHAnsi" w:hAnsiTheme="minorHAnsi" w:cstheme="minorHAnsi"/>
          <w:i/>
          <w:iCs/>
          <w:color w:val="000000"/>
          <w:sz w:val="22"/>
          <w:szCs w:val="22"/>
        </w:rPr>
        <w:t>, Biological Sciences, 306</w:t>
      </w:r>
      <w:r w:rsidRPr="00DE04C2">
        <w:rPr>
          <w:rFonts w:asciiTheme="minorHAnsi" w:hAnsiTheme="minorHAnsi" w:cstheme="minorHAnsi"/>
          <w:color w:val="000000"/>
          <w:sz w:val="22"/>
          <w:szCs w:val="22"/>
        </w:rPr>
        <w:t>(1127), 159-189.</w:t>
      </w:r>
    </w:p>
    <w:p w14:paraId="6E5775E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Budelmann, B. U. (1992). Hearing in </w:t>
      </w:r>
      <w:proofErr w:type="spellStart"/>
      <w:r w:rsidRPr="00DE04C2">
        <w:rPr>
          <w:rFonts w:asciiTheme="minorHAnsi" w:hAnsiTheme="minorHAnsi" w:cstheme="minorHAnsi"/>
          <w:color w:val="000000"/>
          <w:sz w:val="22"/>
          <w:szCs w:val="22"/>
        </w:rPr>
        <w:t>nonarthropod</w:t>
      </w:r>
      <w:proofErr w:type="spellEnd"/>
      <w:r w:rsidRPr="00DE04C2">
        <w:rPr>
          <w:rFonts w:asciiTheme="minorHAnsi" w:hAnsiTheme="minorHAnsi" w:cstheme="minorHAnsi"/>
          <w:color w:val="000000"/>
          <w:sz w:val="22"/>
          <w:szCs w:val="22"/>
        </w:rPr>
        <w:t xml:space="preserve"> invertebrates. </w:t>
      </w:r>
      <w:r w:rsidRPr="00DE04C2">
        <w:rPr>
          <w:rFonts w:asciiTheme="minorHAnsi" w:hAnsiTheme="minorHAnsi" w:cstheme="minorHAnsi"/>
          <w:i/>
          <w:iCs/>
          <w:color w:val="000000"/>
          <w:sz w:val="22"/>
          <w:szCs w:val="22"/>
        </w:rPr>
        <w:t>The evolutionary biology of hearing</w:t>
      </w:r>
      <w:r w:rsidRPr="00DE04C2">
        <w:rPr>
          <w:rFonts w:asciiTheme="minorHAnsi" w:hAnsiTheme="minorHAnsi" w:cstheme="minorHAnsi"/>
          <w:color w:val="000000"/>
          <w:sz w:val="22"/>
          <w:szCs w:val="22"/>
        </w:rPr>
        <w:t> (pp. 141-155). Springer New York. </w:t>
      </w:r>
      <w:hyperlink r:id="rId31" w:tgtFrame="_blank" w:history="1">
        <w:r w:rsidRPr="00DE04C2">
          <w:rPr>
            <w:rStyle w:val="Hyperlink"/>
            <w:rFonts w:asciiTheme="minorHAnsi" w:hAnsiTheme="minorHAnsi" w:cstheme="minorHAnsi"/>
            <w:color w:val="0066CC"/>
            <w:sz w:val="22"/>
            <w:szCs w:val="22"/>
          </w:rPr>
          <w:t>https://doi.org/10.1007/978-1-4612-2784-7_10</w:t>
        </w:r>
      </w:hyperlink>
    </w:p>
    <w:p w14:paraId="2C534A3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Budelmann, B. U. (1995). Cephalopod sense organs, nerves and the brain: Adaptations for high performance and </w:t>
      </w:r>
      <w:proofErr w:type="gramStart"/>
      <w:r w:rsidRPr="00DE04C2">
        <w:rPr>
          <w:rFonts w:asciiTheme="minorHAnsi" w:hAnsiTheme="minorHAnsi" w:cstheme="minorHAnsi"/>
          <w:color w:val="000000"/>
          <w:sz w:val="22"/>
          <w:szCs w:val="22"/>
        </w:rPr>
        <w:t>life style</w:t>
      </w:r>
      <w:proofErr w:type="gram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xml:space="preserve"> Marine and Freshwater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xml:space="preserve"> and Physiology, 25</w:t>
      </w:r>
      <w:r w:rsidRPr="00DE04C2">
        <w:rPr>
          <w:rFonts w:asciiTheme="minorHAnsi" w:hAnsiTheme="minorHAnsi" w:cstheme="minorHAnsi"/>
          <w:color w:val="000000"/>
          <w:sz w:val="22"/>
          <w:szCs w:val="22"/>
        </w:rPr>
        <w:t>(1-3), 13-33.</w:t>
      </w:r>
    </w:p>
    <w:p w14:paraId="12528FB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Burghardt, G. M. (2014). A brief glimpse at the long evolutionary history of play.</w:t>
      </w:r>
      <w:r w:rsidRPr="00DE04C2">
        <w:rPr>
          <w:rFonts w:asciiTheme="minorHAnsi" w:hAnsiTheme="minorHAnsi" w:cstheme="minorHAnsi"/>
          <w:i/>
          <w:iCs/>
          <w:color w:val="000000"/>
          <w:sz w:val="22"/>
          <w:szCs w:val="22"/>
        </w:rPr>
        <w:t> Animal Behavior and Cognition, 2</w:t>
      </w:r>
      <w:r w:rsidRPr="00DE04C2">
        <w:rPr>
          <w:rFonts w:asciiTheme="minorHAnsi" w:hAnsiTheme="minorHAnsi" w:cstheme="minorHAnsi"/>
          <w:color w:val="000000"/>
          <w:sz w:val="22"/>
          <w:szCs w:val="22"/>
        </w:rPr>
        <w:t>(2), 90-98. </w:t>
      </w:r>
      <w:hyperlink r:id="rId32" w:tgtFrame="_blank" w:history="1">
        <w:r w:rsidRPr="00DE04C2">
          <w:rPr>
            <w:rStyle w:val="Hyperlink"/>
            <w:rFonts w:asciiTheme="minorHAnsi" w:hAnsiTheme="minorHAnsi" w:cstheme="minorHAnsi"/>
            <w:color w:val="0066CC"/>
            <w:sz w:val="22"/>
            <w:szCs w:val="22"/>
          </w:rPr>
          <w:t>https://doi.org/10.12966/abc.05.01.2014</w:t>
        </w:r>
      </w:hyperlink>
    </w:p>
    <w:p w14:paraId="0460761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Burton, P. M. (2008). Insights from diploblasts; the evolution of mesoderm and muscle.</w:t>
      </w:r>
      <w:r w:rsidRPr="00DE04C2">
        <w:rPr>
          <w:rFonts w:asciiTheme="minorHAnsi" w:hAnsiTheme="minorHAnsi" w:cstheme="minorHAnsi"/>
          <w:i/>
          <w:iCs/>
          <w:color w:val="000000"/>
          <w:sz w:val="22"/>
          <w:szCs w:val="22"/>
        </w:rPr>
        <w:t xml:space="preserve"> Journal of Experimental </w:t>
      </w:r>
      <w:proofErr w:type="spellStart"/>
      <w:r w:rsidRPr="00DE04C2">
        <w:rPr>
          <w:rFonts w:asciiTheme="minorHAnsi" w:hAnsiTheme="minorHAnsi" w:cstheme="minorHAnsi"/>
          <w:i/>
          <w:iCs/>
          <w:color w:val="000000"/>
          <w:sz w:val="22"/>
          <w:szCs w:val="22"/>
        </w:rPr>
        <w:t>Zoology.Part</w:t>
      </w:r>
      <w:proofErr w:type="spellEnd"/>
      <w:r w:rsidRPr="00DE04C2">
        <w:rPr>
          <w:rFonts w:asciiTheme="minorHAnsi" w:hAnsiTheme="minorHAnsi" w:cstheme="minorHAnsi"/>
          <w:i/>
          <w:iCs/>
          <w:color w:val="000000"/>
          <w:sz w:val="22"/>
          <w:szCs w:val="22"/>
        </w:rPr>
        <w:t xml:space="preserve"> B, Molecular and Developmental Evolution, 310</w:t>
      </w:r>
      <w:proofErr w:type="gramStart"/>
      <w:r w:rsidRPr="00DE04C2">
        <w:rPr>
          <w:rFonts w:asciiTheme="minorHAnsi" w:hAnsiTheme="minorHAnsi" w:cstheme="minorHAnsi"/>
          <w:i/>
          <w:iCs/>
          <w:color w:val="000000"/>
          <w:sz w:val="22"/>
          <w:szCs w:val="22"/>
        </w:rPr>
        <w:t>B</w:t>
      </w:r>
      <w:r w:rsidRPr="00DE04C2">
        <w:rPr>
          <w:rFonts w:asciiTheme="minorHAnsi" w:hAnsiTheme="minorHAnsi" w:cstheme="minorHAnsi"/>
          <w:color w:val="000000"/>
          <w:sz w:val="22"/>
          <w:szCs w:val="22"/>
        </w:rPr>
        <w:t>(</w:t>
      </w:r>
      <w:proofErr w:type="gramEnd"/>
      <w:r w:rsidRPr="00DE04C2">
        <w:rPr>
          <w:rFonts w:asciiTheme="minorHAnsi" w:hAnsiTheme="minorHAnsi" w:cstheme="minorHAnsi"/>
          <w:color w:val="000000"/>
          <w:sz w:val="22"/>
          <w:szCs w:val="22"/>
        </w:rPr>
        <w:t>1), 5-14. </w:t>
      </w:r>
      <w:hyperlink r:id="rId33" w:tgtFrame="_blank" w:history="1">
        <w:r w:rsidRPr="00DE04C2">
          <w:rPr>
            <w:rStyle w:val="Hyperlink"/>
            <w:rFonts w:asciiTheme="minorHAnsi" w:hAnsiTheme="minorHAnsi" w:cstheme="minorHAnsi"/>
            <w:color w:val="0066CC"/>
            <w:sz w:val="22"/>
            <w:szCs w:val="22"/>
          </w:rPr>
          <w:t>https://doi.org/10.1002/jez.b.21150</w:t>
        </w:r>
      </w:hyperlink>
    </w:p>
    <w:p w14:paraId="039F079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Butterfield, N. J. (2007). Macroevolution and macroecology through deep time.</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Palaeontology</w:t>
      </w:r>
      <w:proofErr w:type="spellEnd"/>
      <w:r w:rsidRPr="00DE04C2">
        <w:rPr>
          <w:rFonts w:asciiTheme="minorHAnsi" w:hAnsiTheme="minorHAnsi" w:cstheme="minorHAnsi"/>
          <w:i/>
          <w:iCs/>
          <w:color w:val="000000"/>
          <w:sz w:val="22"/>
          <w:szCs w:val="22"/>
        </w:rPr>
        <w:t>, 50</w:t>
      </w:r>
      <w:r w:rsidRPr="00DE04C2">
        <w:rPr>
          <w:rFonts w:asciiTheme="minorHAnsi" w:hAnsiTheme="minorHAnsi" w:cstheme="minorHAnsi"/>
          <w:color w:val="000000"/>
          <w:sz w:val="22"/>
          <w:szCs w:val="22"/>
        </w:rPr>
        <w:t>(1), 41-55. </w:t>
      </w:r>
      <w:hyperlink r:id="rId34" w:tgtFrame="_blank" w:history="1">
        <w:r w:rsidRPr="00DE04C2">
          <w:rPr>
            <w:rStyle w:val="Hyperlink"/>
            <w:rFonts w:asciiTheme="minorHAnsi" w:hAnsiTheme="minorHAnsi" w:cstheme="minorHAnsi"/>
            <w:color w:val="0066CC"/>
            <w:sz w:val="22"/>
            <w:szCs w:val="22"/>
          </w:rPr>
          <w:t>https://doi.org/10.1111/j.1475-4983.2006.00613.x</w:t>
        </w:r>
      </w:hyperlink>
    </w:p>
    <w:p w14:paraId="06F28D9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Callaway, E. M., &amp; Nassi, J. J. (2009). Parallel processing strategies of the primate visual system.</w:t>
      </w:r>
      <w:r w:rsidRPr="00DE04C2">
        <w:rPr>
          <w:rFonts w:asciiTheme="minorHAnsi" w:hAnsiTheme="minorHAnsi" w:cstheme="minorHAnsi"/>
          <w:i/>
          <w:iCs/>
          <w:color w:val="000000"/>
          <w:sz w:val="22"/>
          <w:szCs w:val="22"/>
        </w:rPr>
        <w:t> Nature Reviews. Neuroscience, 10</w:t>
      </w:r>
      <w:r w:rsidRPr="00DE04C2">
        <w:rPr>
          <w:rFonts w:asciiTheme="minorHAnsi" w:hAnsiTheme="minorHAnsi" w:cstheme="minorHAnsi"/>
          <w:color w:val="000000"/>
          <w:sz w:val="22"/>
          <w:szCs w:val="22"/>
        </w:rPr>
        <w:t>(5), 360-372. </w:t>
      </w:r>
      <w:hyperlink r:id="rId35" w:tgtFrame="_blank" w:history="1">
        <w:r w:rsidRPr="00DE04C2">
          <w:rPr>
            <w:rStyle w:val="Hyperlink"/>
            <w:rFonts w:asciiTheme="minorHAnsi" w:hAnsiTheme="minorHAnsi" w:cstheme="minorHAnsi"/>
            <w:color w:val="0066CC"/>
            <w:sz w:val="22"/>
            <w:szCs w:val="22"/>
          </w:rPr>
          <w:t>https://doi.org/10.1038/nrn2619</w:t>
        </w:r>
      </w:hyperlink>
    </w:p>
    <w:p w14:paraId="222E7EA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Cardé</w:t>
      </w:r>
      <w:proofErr w:type="spellEnd"/>
      <w:r w:rsidRPr="00DE04C2">
        <w:rPr>
          <w:rFonts w:asciiTheme="minorHAnsi" w:hAnsiTheme="minorHAnsi" w:cstheme="minorHAnsi"/>
          <w:color w:val="000000"/>
          <w:sz w:val="22"/>
          <w:szCs w:val="22"/>
        </w:rPr>
        <w:t>, R. T., &amp; Willis, M. A. (2008). Navigational strategies used by insects to find distant, wind-borne sources of odor.</w:t>
      </w:r>
      <w:r w:rsidRPr="00DE04C2">
        <w:rPr>
          <w:rFonts w:asciiTheme="minorHAnsi" w:hAnsiTheme="minorHAnsi" w:cstheme="minorHAnsi"/>
          <w:i/>
          <w:iCs/>
          <w:color w:val="000000"/>
          <w:sz w:val="22"/>
          <w:szCs w:val="22"/>
        </w:rPr>
        <w:t> Journal of Chemical Ecology, 34</w:t>
      </w:r>
      <w:r w:rsidRPr="00DE04C2">
        <w:rPr>
          <w:rFonts w:asciiTheme="minorHAnsi" w:hAnsiTheme="minorHAnsi" w:cstheme="minorHAnsi"/>
          <w:color w:val="000000"/>
          <w:sz w:val="22"/>
          <w:szCs w:val="22"/>
        </w:rPr>
        <w:t>(7), 854-866. </w:t>
      </w:r>
      <w:hyperlink r:id="rId36" w:tgtFrame="_blank" w:history="1">
        <w:r w:rsidRPr="00DE04C2">
          <w:rPr>
            <w:rStyle w:val="Hyperlink"/>
            <w:rFonts w:asciiTheme="minorHAnsi" w:hAnsiTheme="minorHAnsi" w:cstheme="minorHAnsi"/>
            <w:color w:val="0066CC"/>
            <w:sz w:val="22"/>
            <w:szCs w:val="22"/>
          </w:rPr>
          <w:t>https://doi.org/10.1007/s10886-008-9484-5</w:t>
        </w:r>
      </w:hyperlink>
    </w:p>
    <w:p w14:paraId="6CBD60E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Chelazzi</w:t>
      </w:r>
      <w:proofErr w:type="spellEnd"/>
      <w:r w:rsidRPr="00DE04C2">
        <w:rPr>
          <w:rFonts w:asciiTheme="minorHAnsi" w:hAnsiTheme="minorHAnsi" w:cstheme="minorHAnsi"/>
          <w:color w:val="000000"/>
          <w:sz w:val="22"/>
          <w:szCs w:val="22"/>
        </w:rPr>
        <w:t xml:space="preserve">, G. (1990). Eco-ethological aspects of homing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 xml:space="preserve"> in </w:t>
      </w:r>
      <w:proofErr w:type="spellStart"/>
      <w:r w:rsidRPr="00DE04C2">
        <w:rPr>
          <w:rFonts w:asciiTheme="minorHAnsi" w:hAnsiTheme="minorHAnsi" w:cstheme="minorHAnsi"/>
          <w:color w:val="000000"/>
          <w:sz w:val="22"/>
          <w:szCs w:val="22"/>
        </w:rPr>
        <w:t>molluscs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Ethology, Ecology &amp; Evolution, 2</w:t>
      </w:r>
      <w:r w:rsidRPr="00DE04C2">
        <w:rPr>
          <w:rFonts w:asciiTheme="minorHAnsi" w:hAnsiTheme="minorHAnsi" w:cstheme="minorHAnsi"/>
          <w:color w:val="000000"/>
          <w:sz w:val="22"/>
          <w:szCs w:val="22"/>
        </w:rPr>
        <w:t>(1), 11-26. </w:t>
      </w:r>
      <w:hyperlink r:id="rId37" w:tgtFrame="_blank" w:history="1">
        <w:r w:rsidRPr="00DE04C2">
          <w:rPr>
            <w:rStyle w:val="Hyperlink"/>
            <w:rFonts w:asciiTheme="minorHAnsi" w:hAnsiTheme="minorHAnsi" w:cstheme="minorHAnsi"/>
            <w:color w:val="0066CC"/>
            <w:sz w:val="22"/>
            <w:szCs w:val="22"/>
          </w:rPr>
          <w:t>https://doi.org/10.1080/08927014.1990.9525491</w:t>
        </w:r>
      </w:hyperlink>
    </w:p>
    <w:p w14:paraId="383B330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Chen, Z., Zhou, C., Yuan, X., &amp; Xiao, S. (2019). Death march of a segmented and trilobate bilaterian elucidates early animal evolution.</w:t>
      </w:r>
      <w:r w:rsidRPr="00DE04C2">
        <w:rPr>
          <w:rFonts w:asciiTheme="minorHAnsi" w:hAnsiTheme="minorHAnsi" w:cstheme="minorHAnsi"/>
          <w:i/>
          <w:iCs/>
          <w:color w:val="000000"/>
          <w:sz w:val="22"/>
          <w:szCs w:val="22"/>
        </w:rPr>
        <w:t> Nature (London), 573</w:t>
      </w:r>
      <w:r w:rsidRPr="00DE04C2">
        <w:rPr>
          <w:rFonts w:asciiTheme="minorHAnsi" w:hAnsiTheme="minorHAnsi" w:cstheme="minorHAnsi"/>
          <w:color w:val="000000"/>
          <w:sz w:val="22"/>
          <w:szCs w:val="22"/>
        </w:rPr>
        <w:t>(7774), 412-415. </w:t>
      </w:r>
      <w:hyperlink r:id="rId38" w:tgtFrame="_blank" w:history="1">
        <w:r w:rsidRPr="00DE04C2">
          <w:rPr>
            <w:rStyle w:val="Hyperlink"/>
            <w:rFonts w:asciiTheme="minorHAnsi" w:hAnsiTheme="minorHAnsi" w:cstheme="minorHAnsi"/>
            <w:color w:val="0066CC"/>
            <w:sz w:val="22"/>
            <w:szCs w:val="22"/>
          </w:rPr>
          <w:t>https://doi.org/10.1038/s41586-019-1522-7</w:t>
        </w:r>
      </w:hyperlink>
    </w:p>
    <w:p w14:paraId="5221FE9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Cheng, K. (2021). Learning in cnidaria: A systematic review.</w:t>
      </w:r>
      <w:r w:rsidRPr="00DE04C2">
        <w:rPr>
          <w:rFonts w:asciiTheme="minorHAnsi" w:hAnsiTheme="minorHAnsi" w:cstheme="minorHAnsi"/>
          <w:i/>
          <w:iCs/>
          <w:color w:val="000000"/>
          <w:sz w:val="22"/>
          <w:szCs w:val="22"/>
        </w:rPr>
        <w:t> Learning &amp; Behavior, 49</w:t>
      </w:r>
      <w:r w:rsidRPr="00DE04C2">
        <w:rPr>
          <w:rFonts w:asciiTheme="minorHAnsi" w:hAnsiTheme="minorHAnsi" w:cstheme="minorHAnsi"/>
          <w:color w:val="000000"/>
          <w:sz w:val="22"/>
          <w:szCs w:val="22"/>
        </w:rPr>
        <w:t>(2), 175-189. </w:t>
      </w:r>
      <w:hyperlink r:id="rId39" w:tgtFrame="_blank" w:history="1">
        <w:r w:rsidRPr="00DE04C2">
          <w:rPr>
            <w:rStyle w:val="Hyperlink"/>
            <w:rFonts w:asciiTheme="minorHAnsi" w:hAnsiTheme="minorHAnsi" w:cstheme="minorHAnsi"/>
            <w:color w:val="0066CC"/>
            <w:sz w:val="22"/>
            <w:szCs w:val="22"/>
          </w:rPr>
          <w:t>https://doi.org/10.3758/s13420-020-00452-3</w:t>
        </w:r>
      </w:hyperlink>
    </w:p>
    <w:p w14:paraId="7D30DFA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Cheong, H. S., </w:t>
      </w:r>
      <w:proofErr w:type="spellStart"/>
      <w:r w:rsidRPr="00DE04C2">
        <w:rPr>
          <w:rFonts w:asciiTheme="minorHAnsi" w:hAnsiTheme="minorHAnsi" w:cstheme="minorHAnsi"/>
          <w:color w:val="000000"/>
          <w:sz w:val="22"/>
          <w:szCs w:val="22"/>
        </w:rPr>
        <w:t>Siwanowicz</w:t>
      </w:r>
      <w:proofErr w:type="spellEnd"/>
      <w:r w:rsidRPr="00DE04C2">
        <w:rPr>
          <w:rFonts w:asciiTheme="minorHAnsi" w:hAnsiTheme="minorHAnsi" w:cstheme="minorHAnsi"/>
          <w:color w:val="000000"/>
          <w:sz w:val="22"/>
          <w:szCs w:val="22"/>
        </w:rPr>
        <w:t>, I., &amp; Card, G. M. (2020). Multi-regional circuits underlying visually guided decision-making in </w:t>
      </w:r>
      <w:r w:rsidRPr="00DE04C2">
        <w:rPr>
          <w:rFonts w:asciiTheme="minorHAnsi" w:hAnsiTheme="minorHAnsi" w:cstheme="minorHAnsi"/>
          <w:i/>
          <w:iCs/>
          <w:color w:val="000000"/>
          <w:sz w:val="22"/>
          <w:szCs w:val="22"/>
        </w:rPr>
        <w:t>drosophila</w:t>
      </w:r>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Current Opinion in Neurobiology, 65</w:t>
      </w:r>
      <w:r w:rsidRPr="00DE04C2">
        <w:rPr>
          <w:rFonts w:asciiTheme="minorHAnsi" w:hAnsiTheme="minorHAnsi" w:cstheme="minorHAnsi"/>
          <w:color w:val="000000"/>
          <w:sz w:val="22"/>
          <w:szCs w:val="22"/>
        </w:rPr>
        <w:t>, 77-87. </w:t>
      </w:r>
      <w:hyperlink r:id="rId40" w:tgtFrame="_blank" w:history="1">
        <w:r w:rsidRPr="00DE04C2">
          <w:rPr>
            <w:rStyle w:val="Hyperlink"/>
            <w:rFonts w:asciiTheme="minorHAnsi" w:hAnsiTheme="minorHAnsi" w:cstheme="minorHAnsi"/>
            <w:color w:val="0066CC"/>
            <w:sz w:val="22"/>
            <w:szCs w:val="22"/>
          </w:rPr>
          <w:t>https://doi.org/10.1016/j.conb.2020.10.010</w:t>
        </w:r>
      </w:hyperlink>
    </w:p>
    <w:p w14:paraId="570068E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Chichery</w:t>
      </w:r>
      <w:proofErr w:type="spellEnd"/>
      <w:r w:rsidRPr="00DE04C2">
        <w:rPr>
          <w:rFonts w:asciiTheme="minorHAnsi" w:hAnsiTheme="minorHAnsi" w:cstheme="minorHAnsi"/>
          <w:color w:val="000000"/>
          <w:sz w:val="22"/>
          <w:szCs w:val="22"/>
        </w:rPr>
        <w:t xml:space="preserve">, M. P., &amp; </w:t>
      </w:r>
      <w:proofErr w:type="spellStart"/>
      <w:r w:rsidRPr="00DE04C2">
        <w:rPr>
          <w:rFonts w:asciiTheme="minorHAnsi" w:hAnsiTheme="minorHAnsi" w:cstheme="minorHAnsi"/>
          <w:color w:val="000000"/>
          <w:sz w:val="22"/>
          <w:szCs w:val="22"/>
        </w:rPr>
        <w:t>Chichery</w:t>
      </w:r>
      <w:proofErr w:type="spellEnd"/>
      <w:r w:rsidRPr="00DE04C2">
        <w:rPr>
          <w:rFonts w:asciiTheme="minorHAnsi" w:hAnsiTheme="minorHAnsi" w:cstheme="minorHAnsi"/>
          <w:color w:val="000000"/>
          <w:sz w:val="22"/>
          <w:szCs w:val="22"/>
        </w:rPr>
        <w:t xml:space="preserve">, R. (1987). The anterior basal lobe and control of prey-capture in the cuttlefish </w:t>
      </w:r>
      <w:proofErr w:type="gramStart"/>
      <w:r w:rsidRPr="00DE04C2">
        <w:rPr>
          <w:rFonts w:asciiTheme="minorHAnsi" w:hAnsiTheme="minorHAnsi" w:cstheme="minorHAnsi"/>
          <w:color w:val="000000"/>
          <w:sz w:val="22"/>
          <w:szCs w:val="22"/>
        </w:rPr>
        <w:t>( </w:t>
      </w:r>
      <w:r w:rsidRPr="00DE04C2">
        <w:rPr>
          <w:rFonts w:asciiTheme="minorHAnsi" w:hAnsiTheme="minorHAnsi" w:cstheme="minorHAnsi"/>
          <w:i/>
          <w:iCs/>
          <w:color w:val="000000"/>
          <w:sz w:val="22"/>
          <w:szCs w:val="22"/>
        </w:rPr>
        <w:t>sepia</w:t>
      </w:r>
      <w:proofErr w:type="gramEnd"/>
      <w:r w:rsidRPr="00DE04C2">
        <w:rPr>
          <w:rFonts w:asciiTheme="minorHAnsi" w:hAnsiTheme="minorHAnsi" w:cstheme="minorHAnsi"/>
          <w:color w:val="000000"/>
          <w:sz w:val="22"/>
          <w:szCs w:val="22"/>
        </w:rPr>
        <w:t> </w:t>
      </w:r>
      <w:r w:rsidRPr="00DE04C2">
        <w:rPr>
          <w:rFonts w:asciiTheme="minorHAnsi" w:hAnsiTheme="minorHAnsi" w:cstheme="minorHAnsi"/>
          <w:i/>
          <w:iCs/>
          <w:color w:val="000000"/>
          <w:sz w:val="22"/>
          <w:szCs w:val="22"/>
        </w:rPr>
        <w:t>officinalis)</w:t>
      </w:r>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Physiology &amp; Behavior, 40</w:t>
      </w:r>
      <w:r w:rsidRPr="00DE04C2">
        <w:rPr>
          <w:rFonts w:asciiTheme="minorHAnsi" w:hAnsiTheme="minorHAnsi" w:cstheme="minorHAnsi"/>
          <w:color w:val="000000"/>
          <w:sz w:val="22"/>
          <w:szCs w:val="22"/>
        </w:rPr>
        <w:t>(3), 329-336. </w:t>
      </w:r>
      <w:hyperlink r:id="rId41" w:tgtFrame="_blank" w:history="1">
        <w:r w:rsidRPr="00DE04C2">
          <w:rPr>
            <w:rStyle w:val="Hyperlink"/>
            <w:rFonts w:asciiTheme="minorHAnsi" w:hAnsiTheme="minorHAnsi" w:cstheme="minorHAnsi"/>
            <w:color w:val="0066CC"/>
            <w:sz w:val="22"/>
            <w:szCs w:val="22"/>
          </w:rPr>
          <w:t>https://doi.org/10.1016/0031-9384(87)90055-2</w:t>
        </w:r>
      </w:hyperlink>
    </w:p>
    <w:p w14:paraId="45C6178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Chow, R. L., &amp; Lang, R. A. (2001). Early eye development in vertebrates.</w:t>
      </w:r>
      <w:r w:rsidRPr="00DE04C2">
        <w:rPr>
          <w:rFonts w:asciiTheme="minorHAnsi" w:hAnsiTheme="minorHAnsi" w:cstheme="minorHAnsi"/>
          <w:i/>
          <w:iCs/>
          <w:color w:val="000000"/>
          <w:sz w:val="22"/>
          <w:szCs w:val="22"/>
        </w:rPr>
        <w:t> Annual Review of Cell and Developmental Biology, 17</w:t>
      </w:r>
      <w:r w:rsidRPr="00DE04C2">
        <w:rPr>
          <w:rFonts w:asciiTheme="minorHAnsi" w:hAnsiTheme="minorHAnsi" w:cstheme="minorHAnsi"/>
          <w:color w:val="000000"/>
          <w:sz w:val="22"/>
          <w:szCs w:val="22"/>
        </w:rPr>
        <w:t>(1), 255-296. </w:t>
      </w:r>
      <w:hyperlink r:id="rId42" w:tgtFrame="_blank" w:history="1">
        <w:r w:rsidRPr="00DE04C2">
          <w:rPr>
            <w:rStyle w:val="Hyperlink"/>
            <w:rFonts w:asciiTheme="minorHAnsi" w:hAnsiTheme="minorHAnsi" w:cstheme="minorHAnsi"/>
            <w:color w:val="0066CC"/>
            <w:sz w:val="22"/>
            <w:szCs w:val="22"/>
          </w:rPr>
          <w:t>https://doi.org/10.1146/annurev.cellbio.17.1.255</w:t>
        </w:r>
      </w:hyperlink>
    </w:p>
    <w:p w14:paraId="5B8252B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Clark, A., 1957. (1998). </w:t>
      </w:r>
      <w:r w:rsidRPr="00DE04C2">
        <w:rPr>
          <w:rFonts w:asciiTheme="minorHAnsi" w:hAnsiTheme="minorHAnsi" w:cstheme="minorHAnsi"/>
          <w:i/>
          <w:iCs/>
          <w:color w:val="000000"/>
          <w:sz w:val="22"/>
          <w:szCs w:val="22"/>
        </w:rPr>
        <w:t>Being there: Putting brain, body, and world together again</w:t>
      </w:r>
      <w:r w:rsidRPr="00DE04C2">
        <w:rPr>
          <w:rFonts w:asciiTheme="minorHAnsi" w:hAnsiTheme="minorHAnsi" w:cstheme="minorHAnsi"/>
          <w:color w:val="000000"/>
          <w:sz w:val="22"/>
          <w:szCs w:val="22"/>
        </w:rPr>
        <w:t>. MIT Press. </w:t>
      </w:r>
      <w:hyperlink r:id="rId43" w:tgtFrame="_blank" w:history="1">
        <w:r w:rsidRPr="00DE04C2">
          <w:rPr>
            <w:rStyle w:val="Hyperlink"/>
            <w:rFonts w:asciiTheme="minorHAnsi" w:hAnsiTheme="minorHAnsi" w:cstheme="minorHAnsi"/>
            <w:color w:val="0066CC"/>
            <w:sz w:val="22"/>
            <w:szCs w:val="22"/>
          </w:rPr>
          <w:t>https://doi.org/10.7551/mitpress/1552.001.0001</w:t>
        </w:r>
      </w:hyperlink>
    </w:p>
    <w:p w14:paraId="31AB1B4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Clifford Frith, Dawn Frith, &amp; Jo Wieneke. (1994). An exceptionally elaborate bower structure of the great bowerbird, </w:t>
      </w:r>
      <w:proofErr w:type="spellStart"/>
      <w:r w:rsidRPr="00DE04C2">
        <w:rPr>
          <w:rFonts w:asciiTheme="minorHAnsi" w:hAnsiTheme="minorHAnsi" w:cstheme="minorHAnsi"/>
          <w:i/>
          <w:iCs/>
          <w:color w:val="000000"/>
          <w:sz w:val="22"/>
          <w:szCs w:val="22"/>
        </w:rPr>
        <w:t>chlamydera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nuchalis</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ptilonorhynchidae</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Australian Bird Watcher, 15</w:t>
      </w:r>
      <w:r w:rsidRPr="00DE04C2">
        <w:rPr>
          <w:rFonts w:asciiTheme="minorHAnsi" w:hAnsiTheme="minorHAnsi" w:cstheme="minorHAnsi"/>
          <w:color w:val="000000"/>
          <w:sz w:val="22"/>
          <w:szCs w:val="22"/>
        </w:rPr>
        <w:t>(7), 314-319. </w:t>
      </w:r>
      <w:hyperlink r:id="rId44" w:tgtFrame="_blank" w:history="1">
        <w:r w:rsidRPr="00DE04C2">
          <w:rPr>
            <w:rStyle w:val="Hyperlink"/>
            <w:rFonts w:asciiTheme="minorHAnsi" w:hAnsiTheme="minorHAnsi" w:cstheme="minorHAnsi"/>
            <w:color w:val="0066CC"/>
            <w:sz w:val="22"/>
            <w:szCs w:val="22"/>
          </w:rPr>
          <w:t>https://search.informit.org/documentSummary;dn=524574058458557;res=IELHSS</w:t>
        </w:r>
      </w:hyperlink>
    </w:p>
    <w:p w14:paraId="0C43525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Coolidge, F. L. (2020). The evolution of learning and memory systems. </w:t>
      </w:r>
      <w:r w:rsidRPr="00DE04C2">
        <w:rPr>
          <w:rFonts w:asciiTheme="minorHAnsi" w:hAnsiTheme="minorHAnsi" w:cstheme="minorHAnsi"/>
          <w:i/>
          <w:iCs/>
          <w:color w:val="000000"/>
          <w:sz w:val="22"/>
          <w:szCs w:val="22"/>
        </w:rPr>
        <w:t>Evolutionary neuropsychology</w:t>
      </w:r>
      <w:r w:rsidRPr="00DE04C2">
        <w:rPr>
          <w:rFonts w:asciiTheme="minorHAnsi" w:hAnsiTheme="minorHAnsi" w:cstheme="minorHAnsi"/>
          <w:color w:val="000000"/>
          <w:sz w:val="22"/>
          <w:szCs w:val="22"/>
        </w:rPr>
        <w:t> (). Oxford University Press. </w:t>
      </w:r>
      <w:hyperlink r:id="rId45" w:tgtFrame="_blank" w:history="1">
        <w:r w:rsidRPr="00DE04C2">
          <w:rPr>
            <w:rStyle w:val="Hyperlink"/>
            <w:rFonts w:asciiTheme="minorHAnsi" w:hAnsiTheme="minorHAnsi" w:cstheme="minorHAnsi"/>
            <w:color w:val="0066CC"/>
            <w:sz w:val="22"/>
            <w:szCs w:val="22"/>
          </w:rPr>
          <w:t>https://doi.org/10.1093/oso/9780190940942.003.0002</w:t>
        </w:r>
      </w:hyperlink>
    </w:p>
    <w:p w14:paraId="0DBB50C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Coombs, S. (2023). A multisensory perspective on near-field detection and localization of hydroacoustic sources.</w:t>
      </w:r>
      <w:r w:rsidRPr="00DE04C2">
        <w:rPr>
          <w:rFonts w:asciiTheme="minorHAnsi" w:hAnsiTheme="minorHAnsi" w:cstheme="minorHAnsi"/>
          <w:i/>
          <w:iCs/>
          <w:color w:val="000000"/>
          <w:sz w:val="22"/>
          <w:szCs w:val="22"/>
        </w:rPr>
        <w:t> The Journal of the Acoustical Society of America, 153</w:t>
      </w:r>
      <w:r w:rsidRPr="00DE04C2">
        <w:rPr>
          <w:rFonts w:asciiTheme="minorHAnsi" w:hAnsiTheme="minorHAnsi" w:cstheme="minorHAnsi"/>
          <w:color w:val="000000"/>
          <w:sz w:val="22"/>
          <w:szCs w:val="22"/>
        </w:rPr>
        <w:t>(5), 2545-2561. </w:t>
      </w:r>
      <w:hyperlink r:id="rId46" w:tgtFrame="_blank" w:history="1">
        <w:r w:rsidRPr="00DE04C2">
          <w:rPr>
            <w:rStyle w:val="Hyperlink"/>
            <w:rFonts w:asciiTheme="minorHAnsi" w:hAnsiTheme="minorHAnsi" w:cstheme="minorHAnsi"/>
            <w:color w:val="0066CC"/>
            <w:sz w:val="22"/>
            <w:szCs w:val="22"/>
          </w:rPr>
          <w:t>https://doi.org/10.1121/10.0017926</w:t>
        </w:r>
      </w:hyperlink>
    </w:p>
    <w:p w14:paraId="6617262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Costello, J. H., &amp; Colin, S. P. (1995). Flow and feeding by swimming </w:t>
      </w:r>
      <w:proofErr w:type="spellStart"/>
      <w:r w:rsidRPr="00DE04C2">
        <w:rPr>
          <w:rFonts w:asciiTheme="minorHAnsi" w:hAnsiTheme="minorHAnsi" w:cstheme="minorHAnsi"/>
          <w:color w:val="000000"/>
          <w:sz w:val="22"/>
          <w:szCs w:val="22"/>
        </w:rPr>
        <w:t>scyphomedusae</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Marine Biology, 124</w:t>
      </w:r>
      <w:r w:rsidRPr="00DE04C2">
        <w:rPr>
          <w:rFonts w:asciiTheme="minorHAnsi" w:hAnsiTheme="minorHAnsi" w:cstheme="minorHAnsi"/>
          <w:color w:val="000000"/>
          <w:sz w:val="22"/>
          <w:szCs w:val="22"/>
        </w:rPr>
        <w:t>(3), 399-406. </w:t>
      </w:r>
      <w:hyperlink r:id="rId47" w:tgtFrame="_blank" w:history="1">
        <w:r w:rsidRPr="00DE04C2">
          <w:rPr>
            <w:rStyle w:val="Hyperlink"/>
            <w:rFonts w:asciiTheme="minorHAnsi" w:hAnsiTheme="minorHAnsi" w:cstheme="minorHAnsi"/>
            <w:color w:val="0066CC"/>
            <w:sz w:val="22"/>
            <w:szCs w:val="22"/>
          </w:rPr>
          <w:t>https://doi.org/10.1007/BF00363913</w:t>
        </w:r>
      </w:hyperlink>
    </w:p>
    <w:p w14:paraId="211F9F0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Cummins, S. F., &amp; Wyeth, R. C. (2014). Olfaction in gastropods. In A. Di Cosmo, &amp; W. </w:t>
      </w:r>
      <w:proofErr w:type="spellStart"/>
      <w:r w:rsidRPr="00DE04C2">
        <w:rPr>
          <w:rFonts w:asciiTheme="minorHAnsi" w:hAnsiTheme="minorHAnsi" w:cstheme="minorHAnsi"/>
          <w:color w:val="000000"/>
          <w:sz w:val="22"/>
          <w:szCs w:val="22"/>
        </w:rPr>
        <w:t>Winlow</w:t>
      </w:r>
      <w:proofErr w:type="spellEnd"/>
      <w:r w:rsidRPr="00DE04C2">
        <w:rPr>
          <w:rFonts w:asciiTheme="minorHAnsi" w:hAnsiTheme="minorHAnsi" w:cstheme="minorHAnsi"/>
          <w:color w:val="000000"/>
          <w:sz w:val="22"/>
          <w:szCs w:val="22"/>
        </w:rPr>
        <w:t xml:space="preserve"> (Eds.), </w:t>
      </w:r>
      <w:proofErr w:type="spellStart"/>
      <w:r w:rsidRPr="00DE04C2">
        <w:rPr>
          <w:rFonts w:asciiTheme="minorHAnsi" w:hAnsiTheme="minorHAnsi" w:cstheme="minorHAnsi"/>
          <w:i/>
          <w:iCs/>
          <w:color w:val="000000"/>
          <w:sz w:val="22"/>
          <w:szCs w:val="22"/>
        </w:rPr>
        <w:t>Neuroecology</w:t>
      </w:r>
      <w:proofErr w:type="spellEnd"/>
      <w:r w:rsidRPr="00DE04C2">
        <w:rPr>
          <w:rFonts w:asciiTheme="minorHAnsi" w:hAnsiTheme="minorHAnsi" w:cstheme="minorHAnsi"/>
          <w:i/>
          <w:iCs/>
          <w:color w:val="000000"/>
          <w:sz w:val="22"/>
          <w:szCs w:val="22"/>
        </w:rPr>
        <w:t xml:space="preserve"> and neuroethology in </w:t>
      </w:r>
      <w:proofErr w:type="spellStart"/>
      <w:r w:rsidRPr="00DE04C2">
        <w:rPr>
          <w:rFonts w:asciiTheme="minorHAnsi" w:hAnsiTheme="minorHAnsi" w:cstheme="minorHAnsi"/>
          <w:i/>
          <w:iCs/>
          <w:color w:val="000000"/>
          <w:sz w:val="22"/>
          <w:szCs w:val="22"/>
        </w:rPr>
        <w:t>molluscs</w:t>
      </w:r>
      <w:proofErr w:type="spellEnd"/>
      <w:r w:rsidRPr="00DE04C2">
        <w:rPr>
          <w:rFonts w:asciiTheme="minorHAnsi" w:hAnsiTheme="minorHAnsi" w:cstheme="minorHAnsi"/>
          <w:i/>
          <w:iCs/>
          <w:color w:val="000000"/>
          <w:sz w:val="22"/>
          <w:szCs w:val="22"/>
        </w:rPr>
        <w:t xml:space="preserve">: The interface between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xml:space="preserve"> and environment</w:t>
      </w:r>
      <w:r w:rsidRPr="00DE04C2">
        <w:rPr>
          <w:rFonts w:asciiTheme="minorHAnsi" w:hAnsiTheme="minorHAnsi" w:cstheme="minorHAnsi"/>
          <w:color w:val="000000"/>
          <w:sz w:val="22"/>
          <w:szCs w:val="22"/>
        </w:rPr>
        <w:t> (pp. 45-72). Nova Science Publishers, Inc. Hauppauge, NY.</w:t>
      </w:r>
    </w:p>
    <w:p w14:paraId="5524A8D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Cynthia M. Harley, &amp; Mark K. Asplen. (2018). </w:t>
      </w:r>
      <w:r w:rsidRPr="00DE04C2">
        <w:rPr>
          <w:rFonts w:asciiTheme="minorHAnsi" w:hAnsiTheme="minorHAnsi" w:cstheme="minorHAnsi"/>
          <w:i/>
          <w:iCs/>
          <w:color w:val="000000"/>
          <w:sz w:val="22"/>
          <w:szCs w:val="22"/>
        </w:rPr>
        <w:t>Annelid vision</w:t>
      </w:r>
      <w:r w:rsidRPr="00DE04C2">
        <w:rPr>
          <w:rFonts w:asciiTheme="minorHAnsi" w:hAnsiTheme="minorHAnsi" w:cstheme="minorHAnsi"/>
          <w:color w:val="000000"/>
          <w:sz w:val="22"/>
          <w:szCs w:val="22"/>
        </w:rPr>
        <w:t>. Oxford University Press. </w:t>
      </w:r>
      <w:hyperlink r:id="rId48" w:tgtFrame="_blank" w:history="1">
        <w:r w:rsidRPr="00DE04C2">
          <w:rPr>
            <w:rStyle w:val="Hyperlink"/>
            <w:rFonts w:asciiTheme="minorHAnsi" w:hAnsiTheme="minorHAnsi" w:cstheme="minorHAnsi"/>
            <w:color w:val="0066CC"/>
            <w:sz w:val="22"/>
            <w:szCs w:val="22"/>
          </w:rPr>
          <w:t>https://doi.org/10.1093/acrefore/9780190264086.013.177</w:t>
        </w:r>
      </w:hyperlink>
    </w:p>
    <w:p w14:paraId="7A6EC72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Daly, I. M., How, M. J., Partridge, J. C., &amp; Roberts, N. W. (2018). Complex gaze stabilization in mantis shrimp.</w:t>
      </w:r>
      <w:r w:rsidRPr="00DE04C2">
        <w:rPr>
          <w:rFonts w:asciiTheme="minorHAnsi" w:hAnsiTheme="minorHAnsi" w:cstheme="minorHAnsi"/>
          <w:i/>
          <w:iCs/>
          <w:color w:val="000000"/>
          <w:sz w:val="22"/>
          <w:szCs w:val="22"/>
        </w:rPr>
        <w:t> Proceedings of the Royal Society B: Biological Sciences, 285</w:t>
      </w:r>
      <w:r w:rsidRPr="00DE04C2">
        <w:rPr>
          <w:rFonts w:asciiTheme="minorHAnsi" w:hAnsiTheme="minorHAnsi" w:cstheme="minorHAnsi"/>
          <w:color w:val="000000"/>
          <w:sz w:val="22"/>
          <w:szCs w:val="22"/>
        </w:rPr>
        <w:t>(1878), 20180594. </w:t>
      </w:r>
      <w:hyperlink r:id="rId49" w:tgtFrame="_blank" w:history="1">
        <w:r w:rsidRPr="00DE04C2">
          <w:rPr>
            <w:rStyle w:val="Hyperlink"/>
            <w:rFonts w:asciiTheme="minorHAnsi" w:hAnsiTheme="minorHAnsi" w:cstheme="minorHAnsi"/>
            <w:color w:val="0066CC"/>
            <w:sz w:val="22"/>
            <w:szCs w:val="22"/>
          </w:rPr>
          <w:t>https://doi.org/10.1098/rspb.2018.0594</w:t>
        </w:r>
      </w:hyperlink>
    </w:p>
    <w:p w14:paraId="06DBFF9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Daniels, J., Aoki, N., </w:t>
      </w:r>
      <w:proofErr w:type="spellStart"/>
      <w:r w:rsidRPr="00DE04C2">
        <w:rPr>
          <w:rFonts w:asciiTheme="minorHAnsi" w:hAnsiTheme="minorHAnsi" w:cstheme="minorHAnsi"/>
          <w:color w:val="000000"/>
          <w:sz w:val="22"/>
          <w:szCs w:val="22"/>
        </w:rPr>
        <w:t>Havassy</w:t>
      </w:r>
      <w:proofErr w:type="spellEnd"/>
      <w:r w:rsidRPr="00DE04C2">
        <w:rPr>
          <w:rFonts w:asciiTheme="minorHAnsi" w:hAnsiTheme="minorHAnsi" w:cstheme="minorHAnsi"/>
          <w:color w:val="000000"/>
          <w:sz w:val="22"/>
          <w:szCs w:val="22"/>
        </w:rPr>
        <w:t xml:space="preserve">, J., Katija, K., &amp; Osborn, K. J. (2021). Metachronal swimming with flexible legs: A kinematics analysis of the midwater </w:t>
      </w:r>
      <w:proofErr w:type="spellStart"/>
      <w:r w:rsidRPr="00DE04C2">
        <w:rPr>
          <w:rFonts w:asciiTheme="minorHAnsi" w:hAnsiTheme="minorHAnsi" w:cstheme="minorHAnsi"/>
          <w:color w:val="000000"/>
          <w:sz w:val="22"/>
          <w:szCs w:val="22"/>
        </w:rPr>
        <w:t>polychaete</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tomopteris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Integrative and Comparative Biology, 61</w:t>
      </w:r>
      <w:r w:rsidRPr="00DE04C2">
        <w:rPr>
          <w:rFonts w:asciiTheme="minorHAnsi" w:hAnsiTheme="minorHAnsi" w:cstheme="minorHAnsi"/>
          <w:color w:val="000000"/>
          <w:sz w:val="22"/>
          <w:szCs w:val="22"/>
        </w:rPr>
        <w:t>(5), 1658-1673. </w:t>
      </w:r>
      <w:hyperlink r:id="rId50" w:tgtFrame="_blank" w:history="1">
        <w:r w:rsidRPr="00DE04C2">
          <w:rPr>
            <w:rStyle w:val="Hyperlink"/>
            <w:rFonts w:asciiTheme="minorHAnsi" w:hAnsiTheme="minorHAnsi" w:cstheme="minorHAnsi"/>
            <w:color w:val="0066CC"/>
            <w:sz w:val="22"/>
            <w:szCs w:val="22"/>
          </w:rPr>
          <w:t>https://doi.org/10.1093/icb/icab059</w:t>
        </w:r>
      </w:hyperlink>
    </w:p>
    <w:p w14:paraId="40E8E93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Dattilo, B. F. (2004). A new angle on </w:t>
      </w:r>
      <w:proofErr w:type="spellStart"/>
      <w:r w:rsidRPr="00DE04C2">
        <w:rPr>
          <w:rFonts w:asciiTheme="minorHAnsi" w:hAnsiTheme="minorHAnsi" w:cstheme="minorHAnsi"/>
          <w:color w:val="000000"/>
          <w:sz w:val="22"/>
          <w:szCs w:val="22"/>
        </w:rPr>
        <w:t>strophomenid</w:t>
      </w:r>
      <w:proofErr w:type="spellEnd"/>
      <w:r w:rsidRPr="00DE04C2">
        <w:rPr>
          <w:rFonts w:asciiTheme="minorHAnsi" w:hAnsiTheme="minorHAnsi" w:cstheme="minorHAnsi"/>
          <w:color w:val="000000"/>
          <w:sz w:val="22"/>
          <w:szCs w:val="22"/>
        </w:rPr>
        <w:t xml:space="preserve"> paleoecology; trace-fossil evidence of an escape response for the </w:t>
      </w:r>
      <w:proofErr w:type="spellStart"/>
      <w:r w:rsidRPr="00DE04C2">
        <w:rPr>
          <w:rFonts w:asciiTheme="minorHAnsi" w:hAnsiTheme="minorHAnsi" w:cstheme="minorHAnsi"/>
          <w:color w:val="000000"/>
          <w:sz w:val="22"/>
          <w:szCs w:val="22"/>
        </w:rPr>
        <w:t>plectambonitoid</w:t>
      </w:r>
      <w:proofErr w:type="spellEnd"/>
      <w:r w:rsidRPr="00DE04C2">
        <w:rPr>
          <w:rFonts w:asciiTheme="minorHAnsi" w:hAnsiTheme="minorHAnsi" w:cstheme="minorHAnsi"/>
          <w:color w:val="000000"/>
          <w:sz w:val="22"/>
          <w:szCs w:val="22"/>
        </w:rPr>
        <w:t xml:space="preserve"> brachiopod </w:t>
      </w:r>
      <w:proofErr w:type="spellStart"/>
      <w:r w:rsidRPr="00DE04C2">
        <w:rPr>
          <w:rFonts w:asciiTheme="minorHAnsi" w:hAnsiTheme="minorHAnsi" w:cstheme="minorHAnsi"/>
          <w:i/>
          <w:iCs/>
          <w:color w:val="000000"/>
          <w:sz w:val="22"/>
          <w:szCs w:val="22"/>
        </w:rPr>
        <w:t>sowerbyella</w:t>
      </w:r>
      <w:proofErr w:type="spellEnd"/>
      <w:r w:rsidRPr="00DE04C2">
        <w:rPr>
          <w:rFonts w:asciiTheme="minorHAnsi" w:hAnsiTheme="minorHAnsi" w:cstheme="minorHAnsi"/>
          <w:color w:val="000000"/>
          <w:sz w:val="22"/>
          <w:szCs w:val="22"/>
        </w:rPr>
        <w:t> </w:t>
      </w:r>
      <w:r w:rsidRPr="00DE04C2">
        <w:rPr>
          <w:rFonts w:asciiTheme="minorHAnsi" w:hAnsiTheme="minorHAnsi" w:cstheme="minorHAnsi"/>
          <w:i/>
          <w:iCs/>
          <w:color w:val="000000"/>
          <w:sz w:val="22"/>
          <w:szCs w:val="22"/>
        </w:rPr>
        <w:t>rugosa</w:t>
      </w:r>
      <w:r w:rsidRPr="00DE04C2">
        <w:rPr>
          <w:rFonts w:asciiTheme="minorHAnsi" w:hAnsiTheme="minorHAnsi" w:cstheme="minorHAnsi"/>
          <w:color w:val="000000"/>
          <w:sz w:val="22"/>
          <w:szCs w:val="22"/>
        </w:rPr>
        <w:t xml:space="preserve"> from a </w:t>
      </w:r>
      <w:proofErr w:type="spellStart"/>
      <w:r w:rsidRPr="00DE04C2">
        <w:rPr>
          <w:rFonts w:asciiTheme="minorHAnsi" w:hAnsiTheme="minorHAnsi" w:cstheme="minorHAnsi"/>
          <w:color w:val="000000"/>
          <w:sz w:val="22"/>
          <w:szCs w:val="22"/>
        </w:rPr>
        <w:t>tempestite</w:t>
      </w:r>
      <w:proofErr w:type="spellEnd"/>
      <w:r w:rsidRPr="00DE04C2">
        <w:rPr>
          <w:rFonts w:asciiTheme="minorHAnsi" w:hAnsiTheme="minorHAnsi" w:cstheme="minorHAnsi"/>
          <w:color w:val="000000"/>
          <w:sz w:val="22"/>
          <w:szCs w:val="22"/>
        </w:rPr>
        <w:t xml:space="preserve"> in the upper </w:t>
      </w:r>
      <w:proofErr w:type="spellStart"/>
      <w:r w:rsidRPr="00DE04C2">
        <w:rPr>
          <w:rFonts w:asciiTheme="minorHAnsi" w:hAnsiTheme="minorHAnsi" w:cstheme="minorHAnsi"/>
          <w:color w:val="000000"/>
          <w:sz w:val="22"/>
          <w:szCs w:val="22"/>
        </w:rPr>
        <w:t>ordovician</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kope</w:t>
      </w:r>
      <w:proofErr w:type="spellEnd"/>
      <w:r w:rsidRPr="00DE04C2">
        <w:rPr>
          <w:rFonts w:asciiTheme="minorHAnsi" w:hAnsiTheme="minorHAnsi" w:cstheme="minorHAnsi"/>
          <w:color w:val="000000"/>
          <w:sz w:val="22"/>
          <w:szCs w:val="22"/>
        </w:rPr>
        <w:t xml:space="preserve"> formation (</w:t>
      </w:r>
      <w:proofErr w:type="spellStart"/>
      <w:r w:rsidRPr="00DE04C2">
        <w:rPr>
          <w:rFonts w:asciiTheme="minorHAnsi" w:hAnsiTheme="minorHAnsi" w:cstheme="minorHAnsi"/>
          <w:color w:val="000000"/>
          <w:sz w:val="22"/>
          <w:szCs w:val="22"/>
        </w:rPr>
        <w:t>edenian</w:t>
      </w:r>
      <w:proofErr w:type="spellEnd"/>
      <w:r w:rsidRPr="00DE04C2">
        <w:rPr>
          <w:rFonts w:asciiTheme="minorHAnsi" w:hAnsiTheme="minorHAnsi" w:cstheme="minorHAnsi"/>
          <w:color w:val="000000"/>
          <w:sz w:val="22"/>
          <w:szCs w:val="22"/>
        </w:rPr>
        <w:t xml:space="preserve">) of northern </w:t>
      </w:r>
      <w:proofErr w:type="spellStart"/>
      <w:r w:rsidRPr="00DE04C2">
        <w:rPr>
          <w:rFonts w:asciiTheme="minorHAnsi" w:hAnsiTheme="minorHAnsi" w:cstheme="minorHAnsi"/>
          <w:color w:val="000000"/>
          <w:sz w:val="22"/>
          <w:szCs w:val="22"/>
        </w:rPr>
        <w:t>kentucky</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Palaios</w:t>
      </w:r>
      <w:proofErr w:type="spellEnd"/>
      <w:r w:rsidRPr="00DE04C2">
        <w:rPr>
          <w:rFonts w:asciiTheme="minorHAnsi" w:hAnsiTheme="minorHAnsi" w:cstheme="minorHAnsi"/>
          <w:i/>
          <w:iCs/>
          <w:color w:val="000000"/>
          <w:sz w:val="22"/>
          <w:szCs w:val="22"/>
        </w:rPr>
        <w:t>, 19</w:t>
      </w:r>
      <w:r w:rsidRPr="00DE04C2">
        <w:rPr>
          <w:rFonts w:asciiTheme="minorHAnsi" w:hAnsiTheme="minorHAnsi" w:cstheme="minorHAnsi"/>
          <w:color w:val="000000"/>
          <w:sz w:val="22"/>
          <w:szCs w:val="22"/>
        </w:rPr>
        <w:t>(4), 332-348. </w:t>
      </w:r>
      <w:hyperlink r:id="rId51" w:tgtFrame="_blank" w:history="1">
        <w:r w:rsidRPr="00DE04C2">
          <w:rPr>
            <w:rStyle w:val="Hyperlink"/>
            <w:rFonts w:asciiTheme="minorHAnsi" w:hAnsiTheme="minorHAnsi" w:cstheme="minorHAnsi"/>
            <w:color w:val="0066CC"/>
            <w:sz w:val="22"/>
            <w:szCs w:val="22"/>
          </w:rPr>
          <w:t>https://doi.org/10.1669/0883-1351(2004)019</w:t>
        </w:r>
      </w:hyperlink>
      <w:r w:rsidRPr="00DE04C2">
        <w:rPr>
          <w:rFonts w:asciiTheme="minorHAnsi" w:hAnsiTheme="minorHAnsi" w:cstheme="minorHAnsi"/>
          <w:color w:val="000000"/>
          <w:sz w:val="22"/>
          <w:szCs w:val="22"/>
        </w:rPr>
        <w:t>&lt;</w:t>
      </w:r>
      <w:proofErr w:type="gramStart"/>
      <w:r w:rsidRPr="00DE04C2">
        <w:rPr>
          <w:rFonts w:asciiTheme="minorHAnsi" w:hAnsiTheme="minorHAnsi" w:cstheme="minorHAnsi"/>
          <w:color w:val="000000"/>
          <w:sz w:val="22"/>
          <w:szCs w:val="22"/>
        </w:rPr>
        <w:t>0332:ANAOSP</w:t>
      </w:r>
      <w:proofErr w:type="gramEnd"/>
      <w:r w:rsidRPr="00DE04C2">
        <w:rPr>
          <w:rFonts w:asciiTheme="minorHAnsi" w:hAnsiTheme="minorHAnsi" w:cstheme="minorHAnsi"/>
          <w:color w:val="000000"/>
          <w:sz w:val="22"/>
          <w:szCs w:val="22"/>
        </w:rPr>
        <w:t>&gt;2.0.CO;2</w:t>
      </w:r>
    </w:p>
    <w:p w14:paraId="4248E1D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De Zeeuw, C. I., &amp; Ten </w:t>
      </w:r>
      <w:proofErr w:type="spellStart"/>
      <w:r w:rsidRPr="00DE04C2">
        <w:rPr>
          <w:rFonts w:asciiTheme="minorHAnsi" w:hAnsiTheme="minorHAnsi" w:cstheme="minorHAnsi"/>
          <w:color w:val="000000"/>
          <w:sz w:val="22"/>
          <w:szCs w:val="22"/>
        </w:rPr>
        <w:t>Brinke</w:t>
      </w:r>
      <w:proofErr w:type="spellEnd"/>
      <w:r w:rsidRPr="00DE04C2">
        <w:rPr>
          <w:rFonts w:asciiTheme="minorHAnsi" w:hAnsiTheme="minorHAnsi" w:cstheme="minorHAnsi"/>
          <w:color w:val="000000"/>
          <w:sz w:val="22"/>
          <w:szCs w:val="22"/>
        </w:rPr>
        <w:t>, M. M. (2015). Motor learning and the cerebellum.</w:t>
      </w:r>
      <w:r w:rsidRPr="00DE04C2">
        <w:rPr>
          <w:rFonts w:asciiTheme="minorHAnsi" w:hAnsiTheme="minorHAnsi" w:cstheme="minorHAnsi"/>
          <w:i/>
          <w:iCs/>
          <w:color w:val="000000"/>
          <w:sz w:val="22"/>
          <w:szCs w:val="22"/>
        </w:rPr>
        <w:t> Cold Spring Harbor Perspectives in Biology, 7</w:t>
      </w:r>
      <w:r w:rsidRPr="00DE04C2">
        <w:rPr>
          <w:rFonts w:asciiTheme="minorHAnsi" w:hAnsiTheme="minorHAnsi" w:cstheme="minorHAnsi"/>
          <w:color w:val="000000"/>
          <w:sz w:val="22"/>
          <w:szCs w:val="22"/>
        </w:rPr>
        <w:t>(9), a021683. </w:t>
      </w:r>
      <w:hyperlink r:id="rId52" w:tgtFrame="_blank" w:history="1">
        <w:r w:rsidRPr="00DE04C2">
          <w:rPr>
            <w:rStyle w:val="Hyperlink"/>
            <w:rFonts w:asciiTheme="minorHAnsi" w:hAnsiTheme="minorHAnsi" w:cstheme="minorHAnsi"/>
            <w:color w:val="0066CC"/>
            <w:sz w:val="22"/>
            <w:szCs w:val="22"/>
          </w:rPr>
          <w:t>https://doi.org/10.1101/cshperspect.a021683</w:t>
        </w:r>
      </w:hyperlink>
    </w:p>
    <w:p w14:paraId="010DBC2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DeBose, J. L., &amp; Nevitt, G. A. (2008). Use of odors at different spatial scales: Comparing birds with fish.</w:t>
      </w:r>
      <w:r w:rsidRPr="00DE04C2">
        <w:rPr>
          <w:rFonts w:asciiTheme="minorHAnsi" w:hAnsiTheme="minorHAnsi" w:cstheme="minorHAnsi"/>
          <w:i/>
          <w:iCs/>
          <w:color w:val="000000"/>
          <w:sz w:val="22"/>
          <w:szCs w:val="22"/>
        </w:rPr>
        <w:t> Journal of Chemical Ecology, 34</w:t>
      </w:r>
      <w:r w:rsidRPr="00DE04C2">
        <w:rPr>
          <w:rFonts w:asciiTheme="minorHAnsi" w:hAnsiTheme="minorHAnsi" w:cstheme="minorHAnsi"/>
          <w:color w:val="000000"/>
          <w:sz w:val="22"/>
          <w:szCs w:val="22"/>
        </w:rPr>
        <w:t>(7), 867-881. </w:t>
      </w:r>
      <w:hyperlink r:id="rId53" w:tgtFrame="_blank" w:history="1">
        <w:r w:rsidRPr="00DE04C2">
          <w:rPr>
            <w:rStyle w:val="Hyperlink"/>
            <w:rFonts w:asciiTheme="minorHAnsi" w:hAnsiTheme="minorHAnsi" w:cstheme="minorHAnsi"/>
            <w:color w:val="0066CC"/>
            <w:sz w:val="22"/>
            <w:szCs w:val="22"/>
          </w:rPr>
          <w:t>https://doi.org/10.1007/s10886-008-9493-4</w:t>
        </w:r>
      </w:hyperlink>
    </w:p>
    <w:p w14:paraId="06F8922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Derby, C., &amp; Thiel, M. (2014). The chemical senses and chemosensory ecology of crustaceans. </w:t>
      </w:r>
      <w:r w:rsidRPr="00DE04C2">
        <w:rPr>
          <w:rFonts w:asciiTheme="minorHAnsi" w:hAnsiTheme="minorHAnsi" w:cstheme="minorHAnsi"/>
          <w:i/>
          <w:iCs/>
          <w:color w:val="000000"/>
          <w:sz w:val="22"/>
          <w:szCs w:val="22"/>
        </w:rPr>
        <w:t>Nervous systems and control of behavior</w:t>
      </w:r>
      <w:r w:rsidRPr="00DE04C2">
        <w:rPr>
          <w:rFonts w:asciiTheme="minorHAnsi" w:hAnsiTheme="minorHAnsi" w:cstheme="minorHAnsi"/>
          <w:color w:val="000000"/>
          <w:sz w:val="22"/>
          <w:szCs w:val="22"/>
        </w:rPr>
        <w:t> (). Oxford University Press, Incorporated.</w:t>
      </w:r>
    </w:p>
    <w:p w14:paraId="090B44B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Díaz-Balzac, C. A., Abreu-Arbelo, J. E., &amp; García-Arrarás, J. E. (2010). Neuroanatomy of the tube feet and tentacles in </w:t>
      </w:r>
      <w:proofErr w:type="spellStart"/>
      <w:r w:rsidRPr="00DE04C2">
        <w:rPr>
          <w:rFonts w:asciiTheme="minorHAnsi" w:hAnsiTheme="minorHAnsi" w:cstheme="minorHAnsi"/>
          <w:i/>
          <w:iCs/>
          <w:color w:val="000000"/>
          <w:sz w:val="22"/>
          <w:szCs w:val="22"/>
        </w:rPr>
        <w:t>holothuria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glaberrima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holothuroidea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echinodermata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Zoomorphology</w:t>
      </w:r>
      <w:proofErr w:type="spellEnd"/>
      <w:r w:rsidRPr="00DE04C2">
        <w:rPr>
          <w:rFonts w:asciiTheme="minorHAnsi" w:hAnsiTheme="minorHAnsi" w:cstheme="minorHAnsi"/>
          <w:i/>
          <w:iCs/>
          <w:color w:val="000000"/>
          <w:sz w:val="22"/>
          <w:szCs w:val="22"/>
        </w:rPr>
        <w:t>, 129</w:t>
      </w:r>
      <w:r w:rsidRPr="00DE04C2">
        <w:rPr>
          <w:rFonts w:asciiTheme="minorHAnsi" w:hAnsiTheme="minorHAnsi" w:cstheme="minorHAnsi"/>
          <w:color w:val="000000"/>
          <w:sz w:val="22"/>
          <w:szCs w:val="22"/>
        </w:rPr>
        <w:t>(1), 33-43. </w:t>
      </w:r>
      <w:hyperlink r:id="rId54" w:tgtFrame="_blank" w:history="1">
        <w:r w:rsidRPr="00DE04C2">
          <w:rPr>
            <w:rStyle w:val="Hyperlink"/>
            <w:rFonts w:asciiTheme="minorHAnsi" w:hAnsiTheme="minorHAnsi" w:cstheme="minorHAnsi"/>
            <w:color w:val="0066CC"/>
            <w:sz w:val="22"/>
            <w:szCs w:val="22"/>
          </w:rPr>
          <w:t>https://doi.org/10.1007/s00435-009-0098-4</w:t>
        </w:r>
      </w:hyperlink>
    </w:p>
    <w:p w14:paraId="105843C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Dickinson, M. H., Farley, C. T., Full, R. J., Koehl, M. A. R., Kram, R., &amp; Lehman, S. (2000). How animals move: An integrative view.</w:t>
      </w:r>
      <w:r w:rsidRPr="00DE04C2">
        <w:rPr>
          <w:rFonts w:asciiTheme="minorHAnsi" w:hAnsiTheme="minorHAnsi" w:cstheme="minorHAnsi"/>
          <w:i/>
          <w:iCs/>
          <w:color w:val="000000"/>
          <w:sz w:val="22"/>
          <w:szCs w:val="22"/>
        </w:rPr>
        <w:t> Science (American Association for the Advancement of Science), 288</w:t>
      </w:r>
      <w:r w:rsidRPr="00DE04C2">
        <w:rPr>
          <w:rFonts w:asciiTheme="minorHAnsi" w:hAnsiTheme="minorHAnsi" w:cstheme="minorHAnsi"/>
          <w:color w:val="000000"/>
          <w:sz w:val="22"/>
          <w:szCs w:val="22"/>
        </w:rPr>
        <w:t>(5463), 100-106. </w:t>
      </w:r>
      <w:hyperlink r:id="rId55" w:tgtFrame="_blank" w:history="1">
        <w:r w:rsidRPr="00DE04C2">
          <w:rPr>
            <w:rStyle w:val="Hyperlink"/>
            <w:rFonts w:asciiTheme="minorHAnsi" w:hAnsiTheme="minorHAnsi" w:cstheme="minorHAnsi"/>
            <w:color w:val="0066CC"/>
            <w:sz w:val="22"/>
            <w:szCs w:val="22"/>
          </w:rPr>
          <w:t>https://doi.org/10.1126/science.288.5463.100</w:t>
        </w:r>
      </w:hyperlink>
    </w:p>
    <w:p w14:paraId="252D5EA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Dudley, R., Byrnes, G., </w:t>
      </w:r>
      <w:proofErr w:type="spellStart"/>
      <w:r w:rsidRPr="00DE04C2">
        <w:rPr>
          <w:rFonts w:asciiTheme="minorHAnsi" w:hAnsiTheme="minorHAnsi" w:cstheme="minorHAnsi"/>
          <w:color w:val="000000"/>
          <w:sz w:val="22"/>
          <w:szCs w:val="22"/>
        </w:rPr>
        <w:t>Yanoviak</w:t>
      </w:r>
      <w:proofErr w:type="spellEnd"/>
      <w:r w:rsidRPr="00DE04C2">
        <w:rPr>
          <w:rFonts w:asciiTheme="minorHAnsi" w:hAnsiTheme="minorHAnsi" w:cstheme="minorHAnsi"/>
          <w:color w:val="000000"/>
          <w:sz w:val="22"/>
          <w:szCs w:val="22"/>
        </w:rPr>
        <w:t>, S. P., Borrell, B., Brown, R. M., &amp; McGuire, J. A. (2007). Gliding and the functional origins of flight: Biomechanical novelty or necessity?</w:t>
      </w:r>
      <w:r w:rsidRPr="00DE04C2">
        <w:rPr>
          <w:rFonts w:asciiTheme="minorHAnsi" w:hAnsiTheme="minorHAnsi" w:cstheme="minorHAnsi"/>
          <w:i/>
          <w:iCs/>
          <w:color w:val="000000"/>
          <w:sz w:val="22"/>
          <w:szCs w:val="22"/>
        </w:rPr>
        <w:t> Annual Review of Ecology, Evolution, and Systematics, 38</w:t>
      </w:r>
      <w:r w:rsidRPr="00DE04C2">
        <w:rPr>
          <w:rFonts w:asciiTheme="minorHAnsi" w:hAnsiTheme="minorHAnsi" w:cstheme="minorHAnsi"/>
          <w:color w:val="000000"/>
          <w:sz w:val="22"/>
          <w:szCs w:val="22"/>
        </w:rPr>
        <w:t>(1), 179-201. </w:t>
      </w:r>
      <w:hyperlink r:id="rId56" w:tgtFrame="_blank" w:history="1">
        <w:r w:rsidRPr="00DE04C2">
          <w:rPr>
            <w:rStyle w:val="Hyperlink"/>
            <w:rFonts w:asciiTheme="minorHAnsi" w:hAnsiTheme="minorHAnsi" w:cstheme="minorHAnsi"/>
            <w:color w:val="0066CC"/>
            <w:sz w:val="22"/>
            <w:szCs w:val="22"/>
          </w:rPr>
          <w:t>https://doi.org/10.1146/annurev.ecolsys.37.091305.110014</w:t>
        </w:r>
      </w:hyperlink>
    </w:p>
    <w:p w14:paraId="5895330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Duistermars</w:t>
      </w:r>
      <w:proofErr w:type="spellEnd"/>
      <w:r w:rsidRPr="00DE04C2">
        <w:rPr>
          <w:rFonts w:asciiTheme="minorHAnsi" w:hAnsiTheme="minorHAnsi" w:cstheme="minorHAnsi"/>
          <w:color w:val="000000"/>
          <w:sz w:val="22"/>
          <w:szCs w:val="22"/>
        </w:rPr>
        <w:t>, B. J., &amp; Frye, M. A. (2010). Multisensory integration for odor tracking by flying </w:t>
      </w:r>
      <w:r w:rsidRPr="00DE04C2">
        <w:rPr>
          <w:rFonts w:asciiTheme="minorHAnsi" w:hAnsiTheme="minorHAnsi" w:cstheme="minorHAnsi"/>
          <w:i/>
          <w:iCs/>
          <w:color w:val="000000"/>
          <w:sz w:val="22"/>
          <w:szCs w:val="22"/>
        </w:rPr>
        <w:t>drosophila</w:t>
      </w:r>
      <w:r w:rsidRPr="00DE04C2">
        <w:rPr>
          <w:rFonts w:asciiTheme="minorHAnsi" w:hAnsiTheme="minorHAnsi" w:cstheme="minorHAnsi"/>
          <w:color w:val="000000"/>
          <w:sz w:val="22"/>
          <w:szCs w:val="22"/>
        </w:rPr>
        <w:t>: Behavior, circuits and speculation.</w:t>
      </w:r>
      <w:r w:rsidRPr="00DE04C2">
        <w:rPr>
          <w:rFonts w:asciiTheme="minorHAnsi" w:hAnsiTheme="minorHAnsi" w:cstheme="minorHAnsi"/>
          <w:i/>
          <w:iCs/>
          <w:color w:val="000000"/>
          <w:sz w:val="22"/>
          <w:szCs w:val="22"/>
        </w:rPr>
        <w:t> Communicative &amp; Integrative Biology, 3</w:t>
      </w:r>
      <w:r w:rsidRPr="00DE04C2">
        <w:rPr>
          <w:rFonts w:asciiTheme="minorHAnsi" w:hAnsiTheme="minorHAnsi" w:cstheme="minorHAnsi"/>
          <w:color w:val="000000"/>
          <w:sz w:val="22"/>
          <w:szCs w:val="22"/>
        </w:rPr>
        <w:t>(1), 60-63. </w:t>
      </w:r>
      <w:hyperlink r:id="rId57" w:tgtFrame="_blank" w:history="1">
        <w:r w:rsidRPr="00DE04C2">
          <w:rPr>
            <w:rStyle w:val="Hyperlink"/>
            <w:rFonts w:asciiTheme="minorHAnsi" w:hAnsiTheme="minorHAnsi" w:cstheme="minorHAnsi"/>
            <w:color w:val="0066CC"/>
            <w:sz w:val="22"/>
            <w:szCs w:val="22"/>
          </w:rPr>
          <w:t>https://doi.org/10.4161/cib.3.1.10076</w:t>
        </w:r>
      </w:hyperlink>
    </w:p>
    <w:p w14:paraId="6ED45E0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Dunn, C. W., </w:t>
      </w:r>
      <w:proofErr w:type="spellStart"/>
      <w:r w:rsidRPr="00DE04C2">
        <w:rPr>
          <w:rFonts w:asciiTheme="minorHAnsi" w:hAnsiTheme="minorHAnsi" w:cstheme="minorHAnsi"/>
          <w:color w:val="000000"/>
          <w:sz w:val="22"/>
          <w:szCs w:val="22"/>
        </w:rPr>
        <w:t>Hejnol</w:t>
      </w:r>
      <w:proofErr w:type="spellEnd"/>
      <w:r w:rsidRPr="00DE04C2">
        <w:rPr>
          <w:rFonts w:asciiTheme="minorHAnsi" w:hAnsiTheme="minorHAnsi" w:cstheme="minorHAnsi"/>
          <w:color w:val="000000"/>
          <w:sz w:val="22"/>
          <w:szCs w:val="22"/>
        </w:rPr>
        <w:t>, A., Matus, D. Q., Pang, K., Browne, W. E., Smith, S. A., Seaver, E., Rouse, G. W., Obst, M., Edgecombe, G. D., Sørensen, M. V., Haddock, S. H. D., Schmidt-</w:t>
      </w:r>
      <w:proofErr w:type="spellStart"/>
      <w:r w:rsidRPr="00DE04C2">
        <w:rPr>
          <w:rFonts w:asciiTheme="minorHAnsi" w:hAnsiTheme="minorHAnsi" w:cstheme="minorHAnsi"/>
          <w:color w:val="000000"/>
          <w:sz w:val="22"/>
          <w:szCs w:val="22"/>
        </w:rPr>
        <w:t>Rhaesa</w:t>
      </w:r>
      <w:proofErr w:type="spellEnd"/>
      <w:r w:rsidRPr="00DE04C2">
        <w:rPr>
          <w:rFonts w:asciiTheme="minorHAnsi" w:hAnsiTheme="minorHAnsi" w:cstheme="minorHAnsi"/>
          <w:color w:val="000000"/>
          <w:sz w:val="22"/>
          <w:szCs w:val="22"/>
        </w:rPr>
        <w:t xml:space="preserve">, A., </w:t>
      </w:r>
      <w:proofErr w:type="spellStart"/>
      <w:r w:rsidRPr="00DE04C2">
        <w:rPr>
          <w:rFonts w:asciiTheme="minorHAnsi" w:hAnsiTheme="minorHAnsi" w:cstheme="minorHAnsi"/>
          <w:color w:val="000000"/>
          <w:sz w:val="22"/>
          <w:szCs w:val="22"/>
        </w:rPr>
        <w:t>Okusu</w:t>
      </w:r>
      <w:proofErr w:type="spellEnd"/>
      <w:r w:rsidRPr="00DE04C2">
        <w:rPr>
          <w:rFonts w:asciiTheme="minorHAnsi" w:hAnsiTheme="minorHAnsi" w:cstheme="minorHAnsi"/>
          <w:color w:val="000000"/>
          <w:sz w:val="22"/>
          <w:szCs w:val="22"/>
        </w:rPr>
        <w:t xml:space="preserve">, A., Kristensen, R. M., Wheeler, W. C., Martindale, M. Q., Giribet, G., </w:t>
      </w:r>
      <w:proofErr w:type="spellStart"/>
      <w:r w:rsidRPr="00DE04C2">
        <w:rPr>
          <w:rFonts w:asciiTheme="minorHAnsi" w:hAnsiTheme="minorHAnsi" w:cstheme="minorHAnsi"/>
          <w:color w:val="000000"/>
          <w:sz w:val="22"/>
          <w:szCs w:val="22"/>
        </w:rPr>
        <w:t>fakulteten</w:t>
      </w:r>
      <w:proofErr w:type="spellEnd"/>
      <w:r w:rsidRPr="00DE04C2">
        <w:rPr>
          <w:rFonts w:asciiTheme="minorHAnsi" w:hAnsiTheme="minorHAnsi" w:cstheme="minorHAnsi"/>
          <w:color w:val="000000"/>
          <w:sz w:val="22"/>
          <w:szCs w:val="22"/>
        </w:rPr>
        <w:t>, N., . . . Department, o. Z. (2008). Broad phylogenomic sampling improves resolution of the animal tree of life.</w:t>
      </w:r>
      <w:r w:rsidRPr="00DE04C2">
        <w:rPr>
          <w:rFonts w:asciiTheme="minorHAnsi" w:hAnsiTheme="minorHAnsi" w:cstheme="minorHAnsi"/>
          <w:i/>
          <w:iCs/>
          <w:color w:val="000000"/>
          <w:sz w:val="22"/>
          <w:szCs w:val="22"/>
        </w:rPr>
        <w:t> Nature, 452</w:t>
      </w:r>
      <w:r w:rsidRPr="00DE04C2">
        <w:rPr>
          <w:rFonts w:asciiTheme="minorHAnsi" w:hAnsiTheme="minorHAnsi" w:cstheme="minorHAnsi"/>
          <w:color w:val="000000"/>
          <w:sz w:val="22"/>
          <w:szCs w:val="22"/>
        </w:rPr>
        <w:t>(7188), 745-749. </w:t>
      </w:r>
      <w:hyperlink r:id="rId58" w:tgtFrame="_blank" w:history="1">
        <w:r w:rsidRPr="00DE04C2">
          <w:rPr>
            <w:rStyle w:val="Hyperlink"/>
            <w:rFonts w:asciiTheme="minorHAnsi" w:hAnsiTheme="minorHAnsi" w:cstheme="minorHAnsi"/>
            <w:color w:val="0066CC"/>
            <w:sz w:val="22"/>
            <w:szCs w:val="22"/>
          </w:rPr>
          <w:t>https://doi.org/10.1038/nature06614</w:t>
        </w:r>
      </w:hyperlink>
    </w:p>
    <w:p w14:paraId="64278AF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Eberhard, W. G. (2019). Adaptive flexibility in cues guiding spider web construction and its possible implications for spider cognition.</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156</w:t>
      </w:r>
      <w:r w:rsidRPr="00DE04C2">
        <w:rPr>
          <w:rFonts w:asciiTheme="minorHAnsi" w:hAnsiTheme="minorHAnsi" w:cstheme="minorHAnsi"/>
          <w:color w:val="000000"/>
          <w:sz w:val="22"/>
          <w:szCs w:val="22"/>
        </w:rPr>
        <w:t>(3-4), 331-362. </w:t>
      </w:r>
      <w:hyperlink r:id="rId59" w:tgtFrame="_blank" w:history="1">
        <w:r w:rsidRPr="00DE04C2">
          <w:rPr>
            <w:rStyle w:val="Hyperlink"/>
            <w:rFonts w:asciiTheme="minorHAnsi" w:hAnsiTheme="minorHAnsi" w:cstheme="minorHAnsi"/>
            <w:color w:val="0066CC"/>
            <w:sz w:val="22"/>
            <w:szCs w:val="22"/>
          </w:rPr>
          <w:t>https://doi.org/10.1163/1568539X-00003544</w:t>
        </w:r>
      </w:hyperlink>
    </w:p>
    <w:p w14:paraId="5C0B9C9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Eisthen</w:t>
      </w:r>
      <w:proofErr w:type="spellEnd"/>
      <w:r w:rsidRPr="00DE04C2">
        <w:rPr>
          <w:rFonts w:asciiTheme="minorHAnsi" w:hAnsiTheme="minorHAnsi" w:cstheme="minorHAnsi"/>
          <w:color w:val="000000"/>
          <w:sz w:val="22"/>
          <w:szCs w:val="22"/>
        </w:rPr>
        <w:t>, H. L. (2002). Why are olfactory systems of different animals so similar?</w:t>
      </w:r>
      <w:r w:rsidRPr="00DE04C2">
        <w:rPr>
          <w:rFonts w:asciiTheme="minorHAnsi" w:hAnsiTheme="minorHAnsi" w:cstheme="minorHAnsi"/>
          <w:i/>
          <w:iCs/>
          <w:color w:val="000000"/>
          <w:sz w:val="22"/>
          <w:szCs w:val="22"/>
        </w:rPr>
        <w:t> Brain, Behavior and Evolution, 59</w:t>
      </w:r>
      <w:r w:rsidRPr="00DE04C2">
        <w:rPr>
          <w:rFonts w:asciiTheme="minorHAnsi" w:hAnsiTheme="minorHAnsi" w:cstheme="minorHAnsi"/>
          <w:color w:val="000000"/>
          <w:sz w:val="22"/>
          <w:szCs w:val="22"/>
        </w:rPr>
        <w:t>(5-6), 273-293. </w:t>
      </w:r>
      <w:hyperlink r:id="rId60" w:tgtFrame="_blank" w:history="1">
        <w:r w:rsidRPr="00DE04C2">
          <w:rPr>
            <w:rStyle w:val="Hyperlink"/>
            <w:rFonts w:asciiTheme="minorHAnsi" w:hAnsiTheme="minorHAnsi" w:cstheme="minorHAnsi"/>
            <w:color w:val="0066CC"/>
            <w:sz w:val="22"/>
            <w:szCs w:val="22"/>
          </w:rPr>
          <w:t>https://doi.org/10.1159/000063564</w:t>
        </w:r>
      </w:hyperlink>
    </w:p>
    <w:p w14:paraId="448446A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Ellington, C. P. (1999). The novel aerodynamics of insect flight: Applications to micro-air vehicles.</w:t>
      </w:r>
      <w:r w:rsidRPr="00DE04C2">
        <w:rPr>
          <w:rFonts w:asciiTheme="minorHAnsi" w:hAnsiTheme="minorHAnsi" w:cstheme="minorHAnsi"/>
          <w:i/>
          <w:iCs/>
          <w:color w:val="000000"/>
          <w:sz w:val="22"/>
          <w:szCs w:val="22"/>
        </w:rPr>
        <w:t> Journal of Experimental Biology, 202</w:t>
      </w:r>
      <w:r w:rsidRPr="00DE04C2">
        <w:rPr>
          <w:rFonts w:asciiTheme="minorHAnsi" w:hAnsiTheme="minorHAnsi" w:cstheme="minorHAnsi"/>
          <w:color w:val="000000"/>
          <w:sz w:val="22"/>
          <w:szCs w:val="22"/>
        </w:rPr>
        <w:t>(Pt 23), 3439. </w:t>
      </w:r>
      <w:hyperlink r:id="rId61" w:tgtFrame="_blank" w:history="1">
        <w:r w:rsidRPr="00DE04C2">
          <w:rPr>
            <w:rStyle w:val="Hyperlink"/>
            <w:rFonts w:asciiTheme="minorHAnsi" w:hAnsiTheme="minorHAnsi" w:cstheme="minorHAnsi"/>
            <w:color w:val="0066CC"/>
            <w:sz w:val="22"/>
            <w:szCs w:val="22"/>
          </w:rPr>
          <w:t>https://doi.org/10.1242/jeb.202.23.3439</w:t>
        </w:r>
      </w:hyperlink>
    </w:p>
    <w:p w14:paraId="2196FB5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Emery, N. J., &amp; Clayton, N. S. (2004). The mentality of crows: Convergent evolution of intelligence in corvids and apes.</w:t>
      </w:r>
      <w:r w:rsidRPr="00DE04C2">
        <w:rPr>
          <w:rFonts w:asciiTheme="minorHAnsi" w:hAnsiTheme="minorHAnsi" w:cstheme="minorHAnsi"/>
          <w:i/>
          <w:iCs/>
          <w:color w:val="000000"/>
          <w:sz w:val="22"/>
          <w:szCs w:val="22"/>
        </w:rPr>
        <w:t> Science (American Association for the Advancement of Science), 306</w:t>
      </w:r>
      <w:r w:rsidRPr="00DE04C2">
        <w:rPr>
          <w:rFonts w:asciiTheme="minorHAnsi" w:hAnsiTheme="minorHAnsi" w:cstheme="minorHAnsi"/>
          <w:color w:val="000000"/>
          <w:sz w:val="22"/>
          <w:szCs w:val="22"/>
        </w:rPr>
        <w:t>(5703), 1903-1907. </w:t>
      </w:r>
      <w:hyperlink r:id="rId62" w:tgtFrame="_blank" w:history="1">
        <w:r w:rsidRPr="00DE04C2">
          <w:rPr>
            <w:rStyle w:val="Hyperlink"/>
            <w:rFonts w:asciiTheme="minorHAnsi" w:hAnsiTheme="minorHAnsi" w:cstheme="minorHAnsi"/>
            <w:color w:val="0066CC"/>
            <w:sz w:val="22"/>
            <w:szCs w:val="22"/>
          </w:rPr>
          <w:t>https://doi.org/10.1126/science.1098410</w:t>
        </w:r>
      </w:hyperlink>
    </w:p>
    <w:p w14:paraId="3834F27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Evans, H. E., &amp; Eberhard, M. J. W. (1973). </w:t>
      </w:r>
      <w:r w:rsidRPr="00DE04C2">
        <w:rPr>
          <w:rFonts w:asciiTheme="minorHAnsi" w:hAnsiTheme="minorHAnsi" w:cstheme="minorHAnsi"/>
          <w:i/>
          <w:iCs/>
          <w:color w:val="000000"/>
          <w:sz w:val="22"/>
          <w:szCs w:val="22"/>
        </w:rPr>
        <w:t>The wasps</w:t>
      </w:r>
    </w:p>
    <w:p w14:paraId="6246084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Eyun, S., Soh, H. Y., </w:t>
      </w:r>
      <w:proofErr w:type="spellStart"/>
      <w:r w:rsidRPr="00DE04C2">
        <w:rPr>
          <w:rFonts w:asciiTheme="minorHAnsi" w:hAnsiTheme="minorHAnsi" w:cstheme="minorHAnsi"/>
          <w:color w:val="000000"/>
          <w:sz w:val="22"/>
          <w:szCs w:val="22"/>
        </w:rPr>
        <w:t>Posavi</w:t>
      </w:r>
      <w:proofErr w:type="spellEnd"/>
      <w:r w:rsidRPr="00DE04C2">
        <w:rPr>
          <w:rFonts w:asciiTheme="minorHAnsi" w:hAnsiTheme="minorHAnsi" w:cstheme="minorHAnsi"/>
          <w:color w:val="000000"/>
          <w:sz w:val="22"/>
          <w:szCs w:val="22"/>
        </w:rPr>
        <w:t xml:space="preserve">, M., Munro, J. B., Hughes, D. S. T., Murali, S. C., Qu, J., Dugan, S., Lee, S. L., Chao, H., Dinh, H., Han, Y., Doddapaneni, H., Worley, K. C., Muzny, D. M., Park, E., Silva, J. C., Gibbs, R. A., Richards, S., &amp; Lee, C. E. (2017). Evolutionary history of chemosensory-related gene families across the </w:t>
      </w:r>
      <w:proofErr w:type="spellStart"/>
      <w:r w:rsidRPr="00DE04C2">
        <w:rPr>
          <w:rFonts w:asciiTheme="minorHAnsi" w:hAnsiTheme="minorHAnsi" w:cstheme="minorHAnsi"/>
          <w:color w:val="000000"/>
          <w:sz w:val="22"/>
          <w:szCs w:val="22"/>
        </w:rPr>
        <w:t>arthropoda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Molecular Biology and Evolution, 34</w:t>
      </w:r>
      <w:r w:rsidRPr="00DE04C2">
        <w:rPr>
          <w:rFonts w:asciiTheme="minorHAnsi" w:hAnsiTheme="minorHAnsi" w:cstheme="minorHAnsi"/>
          <w:color w:val="000000"/>
          <w:sz w:val="22"/>
          <w:szCs w:val="22"/>
        </w:rPr>
        <w:t>(8), 1838-1862. </w:t>
      </w:r>
      <w:hyperlink r:id="rId63" w:tgtFrame="_blank" w:history="1">
        <w:r w:rsidRPr="00DE04C2">
          <w:rPr>
            <w:rStyle w:val="Hyperlink"/>
            <w:rFonts w:asciiTheme="minorHAnsi" w:hAnsiTheme="minorHAnsi" w:cstheme="minorHAnsi"/>
            <w:color w:val="0066CC"/>
            <w:sz w:val="22"/>
            <w:szCs w:val="22"/>
          </w:rPr>
          <w:t>https://doi.org/10.1093/molbev/msx147</w:t>
        </w:r>
      </w:hyperlink>
    </w:p>
    <w:p w14:paraId="33B9931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Faller, S., Rothe, B. H., Todt, C., Schmidt-</w:t>
      </w:r>
      <w:proofErr w:type="spellStart"/>
      <w:r w:rsidRPr="00DE04C2">
        <w:rPr>
          <w:rFonts w:asciiTheme="minorHAnsi" w:hAnsiTheme="minorHAnsi" w:cstheme="minorHAnsi"/>
          <w:color w:val="000000"/>
          <w:sz w:val="22"/>
          <w:szCs w:val="22"/>
        </w:rPr>
        <w:t>Rhaesa</w:t>
      </w:r>
      <w:proofErr w:type="spellEnd"/>
      <w:r w:rsidRPr="00DE04C2">
        <w:rPr>
          <w:rFonts w:asciiTheme="minorHAnsi" w:hAnsiTheme="minorHAnsi" w:cstheme="minorHAnsi"/>
          <w:color w:val="000000"/>
          <w:sz w:val="22"/>
          <w:szCs w:val="22"/>
        </w:rPr>
        <w:t xml:space="preserve">, A., &amp; Loesel, R. (2012). Comparative neuroanatomy of </w:t>
      </w:r>
      <w:proofErr w:type="spellStart"/>
      <w:r w:rsidRPr="00DE04C2">
        <w:rPr>
          <w:rFonts w:asciiTheme="minorHAnsi" w:hAnsiTheme="minorHAnsi" w:cstheme="minorHAnsi"/>
          <w:color w:val="000000"/>
          <w:sz w:val="22"/>
          <w:szCs w:val="22"/>
        </w:rPr>
        <w:t>caudofoveata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solenogastres</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polyplacophora</w:t>
      </w:r>
      <w:proofErr w:type="spellEnd"/>
      <w:r w:rsidRPr="00DE04C2">
        <w:rPr>
          <w:rFonts w:asciiTheme="minorHAnsi" w:hAnsiTheme="minorHAnsi" w:cstheme="minorHAnsi"/>
          <w:color w:val="000000"/>
          <w:sz w:val="22"/>
          <w:szCs w:val="22"/>
        </w:rPr>
        <w:t xml:space="preserve">, and </w:t>
      </w:r>
      <w:proofErr w:type="spellStart"/>
      <w:r w:rsidRPr="00DE04C2">
        <w:rPr>
          <w:rFonts w:asciiTheme="minorHAnsi" w:hAnsiTheme="minorHAnsi" w:cstheme="minorHAnsi"/>
          <w:color w:val="000000"/>
          <w:sz w:val="22"/>
          <w:szCs w:val="22"/>
        </w:rPr>
        <w:t>scaphopoda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mollusca</w:t>
      </w:r>
      <w:proofErr w:type="spellEnd"/>
      <w:r w:rsidRPr="00DE04C2">
        <w:rPr>
          <w:rFonts w:asciiTheme="minorHAnsi" w:hAnsiTheme="minorHAnsi" w:cstheme="minorHAnsi"/>
          <w:color w:val="000000"/>
          <w:sz w:val="22"/>
          <w:szCs w:val="22"/>
        </w:rPr>
        <w:t>) and its phylogenetic implications.</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Zoomorphology</w:t>
      </w:r>
      <w:proofErr w:type="spellEnd"/>
      <w:r w:rsidRPr="00DE04C2">
        <w:rPr>
          <w:rFonts w:asciiTheme="minorHAnsi" w:hAnsiTheme="minorHAnsi" w:cstheme="minorHAnsi"/>
          <w:i/>
          <w:iCs/>
          <w:color w:val="000000"/>
          <w:sz w:val="22"/>
          <w:szCs w:val="22"/>
        </w:rPr>
        <w:t>, 131</w:t>
      </w:r>
      <w:r w:rsidRPr="00DE04C2">
        <w:rPr>
          <w:rFonts w:asciiTheme="minorHAnsi" w:hAnsiTheme="minorHAnsi" w:cstheme="minorHAnsi"/>
          <w:color w:val="000000"/>
          <w:sz w:val="22"/>
          <w:szCs w:val="22"/>
        </w:rPr>
        <w:t>(2), 149-170. </w:t>
      </w:r>
      <w:hyperlink r:id="rId64" w:tgtFrame="_blank" w:history="1">
        <w:r w:rsidRPr="00DE04C2">
          <w:rPr>
            <w:rStyle w:val="Hyperlink"/>
            <w:rFonts w:asciiTheme="minorHAnsi" w:hAnsiTheme="minorHAnsi" w:cstheme="minorHAnsi"/>
            <w:color w:val="0066CC"/>
            <w:sz w:val="22"/>
            <w:szCs w:val="22"/>
          </w:rPr>
          <w:t>https://doi.org/10.1007/s00435-012-0150-7</w:t>
        </w:r>
      </w:hyperlink>
    </w:p>
    <w:p w14:paraId="714BE13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Farris, S. M. (2005). Evolution of insect mushroom bodies: Old clues, new insights.</w:t>
      </w:r>
      <w:r w:rsidRPr="00DE04C2">
        <w:rPr>
          <w:rFonts w:asciiTheme="minorHAnsi" w:hAnsiTheme="minorHAnsi" w:cstheme="minorHAnsi"/>
          <w:i/>
          <w:iCs/>
          <w:color w:val="000000"/>
          <w:sz w:val="22"/>
          <w:szCs w:val="22"/>
        </w:rPr>
        <w:t> Arthropod Structure &amp; Development, 34</w:t>
      </w:r>
      <w:r w:rsidRPr="00DE04C2">
        <w:rPr>
          <w:rFonts w:asciiTheme="minorHAnsi" w:hAnsiTheme="minorHAnsi" w:cstheme="minorHAnsi"/>
          <w:color w:val="000000"/>
          <w:sz w:val="22"/>
          <w:szCs w:val="22"/>
        </w:rPr>
        <w:t>(3), 211-234. </w:t>
      </w:r>
      <w:hyperlink r:id="rId65" w:tgtFrame="_blank" w:history="1">
        <w:r w:rsidRPr="00DE04C2">
          <w:rPr>
            <w:rStyle w:val="Hyperlink"/>
            <w:rFonts w:asciiTheme="minorHAnsi" w:hAnsiTheme="minorHAnsi" w:cstheme="minorHAnsi"/>
            <w:color w:val="0066CC"/>
            <w:sz w:val="22"/>
            <w:szCs w:val="22"/>
          </w:rPr>
          <w:t>https://doi.org/10.1016/j.asd.2005.01.008</w:t>
        </w:r>
      </w:hyperlink>
    </w:p>
    <w:p w14:paraId="070D013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Farris, S. M. (2011). Are mushroom bodies cerebellum-like structures?</w:t>
      </w:r>
      <w:r w:rsidRPr="00DE04C2">
        <w:rPr>
          <w:rFonts w:asciiTheme="minorHAnsi" w:hAnsiTheme="minorHAnsi" w:cstheme="minorHAnsi"/>
          <w:i/>
          <w:iCs/>
          <w:color w:val="000000"/>
          <w:sz w:val="22"/>
          <w:szCs w:val="22"/>
        </w:rPr>
        <w:t> Arthropod Structure &amp; Development, 40</w:t>
      </w:r>
      <w:r w:rsidRPr="00DE04C2">
        <w:rPr>
          <w:rFonts w:asciiTheme="minorHAnsi" w:hAnsiTheme="minorHAnsi" w:cstheme="minorHAnsi"/>
          <w:color w:val="000000"/>
          <w:sz w:val="22"/>
          <w:szCs w:val="22"/>
        </w:rPr>
        <w:t>(4), 368-379. </w:t>
      </w:r>
      <w:hyperlink r:id="rId66" w:tgtFrame="_blank" w:history="1">
        <w:r w:rsidRPr="00DE04C2">
          <w:rPr>
            <w:rStyle w:val="Hyperlink"/>
            <w:rFonts w:asciiTheme="minorHAnsi" w:hAnsiTheme="minorHAnsi" w:cstheme="minorHAnsi"/>
            <w:color w:val="0066CC"/>
            <w:sz w:val="22"/>
            <w:szCs w:val="22"/>
          </w:rPr>
          <w:t>https://doi.org/10.1016/j.asd.2011.02.004</w:t>
        </w:r>
      </w:hyperlink>
    </w:p>
    <w:p w14:paraId="18F4277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Farris, S. M., &amp; Van Dyke, J. W. (2015). Evolution and function of the insect mushroom bodies: Contributions from comparative and model systems studies.</w:t>
      </w:r>
      <w:r w:rsidRPr="00DE04C2">
        <w:rPr>
          <w:rFonts w:asciiTheme="minorHAnsi" w:hAnsiTheme="minorHAnsi" w:cstheme="minorHAnsi"/>
          <w:i/>
          <w:iCs/>
          <w:color w:val="000000"/>
          <w:sz w:val="22"/>
          <w:szCs w:val="22"/>
        </w:rPr>
        <w:t> Current Opinion in Insect Science, 12</w:t>
      </w:r>
      <w:r w:rsidRPr="00DE04C2">
        <w:rPr>
          <w:rFonts w:asciiTheme="minorHAnsi" w:hAnsiTheme="minorHAnsi" w:cstheme="minorHAnsi"/>
          <w:color w:val="000000"/>
          <w:sz w:val="22"/>
          <w:szCs w:val="22"/>
        </w:rPr>
        <w:t>, 19-25. </w:t>
      </w:r>
      <w:hyperlink r:id="rId67" w:tgtFrame="_blank" w:history="1">
        <w:r w:rsidRPr="00DE04C2">
          <w:rPr>
            <w:rStyle w:val="Hyperlink"/>
            <w:rFonts w:asciiTheme="minorHAnsi" w:hAnsiTheme="minorHAnsi" w:cstheme="minorHAnsi"/>
            <w:color w:val="0066CC"/>
            <w:sz w:val="22"/>
            <w:szCs w:val="22"/>
          </w:rPr>
          <w:t>https://doi.org/10.1016/j.cois.2015.08.006</w:t>
        </w:r>
      </w:hyperlink>
    </w:p>
    <w:p w14:paraId="699BF36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Feinberg, T. E., &amp; Mallatt, J. (2013). The evolutionary and genetic origins of consciousness in the </w:t>
      </w:r>
      <w:proofErr w:type="spellStart"/>
      <w:r w:rsidRPr="00DE04C2">
        <w:rPr>
          <w:rFonts w:asciiTheme="minorHAnsi" w:hAnsiTheme="minorHAnsi" w:cstheme="minorHAnsi"/>
          <w:color w:val="000000"/>
          <w:sz w:val="22"/>
          <w:szCs w:val="22"/>
        </w:rPr>
        <w:t>cambrian</w:t>
      </w:r>
      <w:proofErr w:type="spellEnd"/>
      <w:r w:rsidRPr="00DE04C2">
        <w:rPr>
          <w:rFonts w:asciiTheme="minorHAnsi" w:hAnsiTheme="minorHAnsi" w:cstheme="minorHAnsi"/>
          <w:color w:val="000000"/>
          <w:sz w:val="22"/>
          <w:szCs w:val="22"/>
        </w:rPr>
        <w:t xml:space="preserve"> period over 500 million years ago.</w:t>
      </w:r>
      <w:r w:rsidRPr="00DE04C2">
        <w:rPr>
          <w:rFonts w:asciiTheme="minorHAnsi" w:hAnsiTheme="minorHAnsi" w:cstheme="minorHAnsi"/>
          <w:i/>
          <w:iCs/>
          <w:color w:val="000000"/>
          <w:sz w:val="22"/>
          <w:szCs w:val="22"/>
        </w:rPr>
        <w:t> Frontiers in Psychology, 4</w:t>
      </w:r>
      <w:r w:rsidRPr="00DE04C2">
        <w:rPr>
          <w:rFonts w:asciiTheme="minorHAnsi" w:hAnsiTheme="minorHAnsi" w:cstheme="minorHAnsi"/>
          <w:color w:val="000000"/>
          <w:sz w:val="22"/>
          <w:szCs w:val="22"/>
        </w:rPr>
        <w:t>, 667. </w:t>
      </w:r>
      <w:hyperlink r:id="rId68" w:tgtFrame="_blank" w:history="1">
        <w:r w:rsidRPr="00DE04C2">
          <w:rPr>
            <w:rStyle w:val="Hyperlink"/>
            <w:rFonts w:asciiTheme="minorHAnsi" w:hAnsiTheme="minorHAnsi" w:cstheme="minorHAnsi"/>
            <w:color w:val="0066CC"/>
            <w:sz w:val="22"/>
            <w:szCs w:val="22"/>
          </w:rPr>
          <w:t>https://doi.org/10.3389/fpsyg.2013.00667</w:t>
        </w:r>
      </w:hyperlink>
    </w:p>
    <w:p w14:paraId="1ED6709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Feinberg, T. E., &amp; Mallatt, J. (2020). Phenomenal consciousness and emergence: Eliminating the explanatory gap.</w:t>
      </w:r>
      <w:r w:rsidRPr="00DE04C2">
        <w:rPr>
          <w:rFonts w:asciiTheme="minorHAnsi" w:hAnsiTheme="minorHAnsi" w:cstheme="minorHAnsi"/>
          <w:i/>
          <w:iCs/>
          <w:color w:val="000000"/>
          <w:sz w:val="22"/>
          <w:szCs w:val="22"/>
        </w:rPr>
        <w:t> Frontiers in Psychology, 11</w:t>
      </w:r>
      <w:r w:rsidRPr="00DE04C2">
        <w:rPr>
          <w:rFonts w:asciiTheme="minorHAnsi" w:hAnsiTheme="minorHAnsi" w:cstheme="minorHAnsi"/>
          <w:color w:val="000000"/>
          <w:sz w:val="22"/>
          <w:szCs w:val="22"/>
        </w:rPr>
        <w:t>, 1041. </w:t>
      </w:r>
      <w:hyperlink r:id="rId69" w:tgtFrame="_blank" w:history="1">
        <w:r w:rsidRPr="00DE04C2">
          <w:rPr>
            <w:rStyle w:val="Hyperlink"/>
            <w:rFonts w:asciiTheme="minorHAnsi" w:hAnsiTheme="minorHAnsi" w:cstheme="minorHAnsi"/>
            <w:color w:val="0066CC"/>
            <w:sz w:val="22"/>
            <w:szCs w:val="22"/>
          </w:rPr>
          <w:t>https://doi.org/10.3389/fpsyg.2020.01041</w:t>
        </w:r>
      </w:hyperlink>
    </w:p>
    <w:p w14:paraId="23AA427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Feinberg, T. E., &amp; Mallatt, J. (2019). Subjectivity “Demystified”: Neurobiology, evolution, and the explanatory gap.</w:t>
      </w:r>
      <w:r w:rsidRPr="00DE04C2">
        <w:rPr>
          <w:rFonts w:asciiTheme="minorHAnsi" w:hAnsiTheme="minorHAnsi" w:cstheme="minorHAnsi"/>
          <w:i/>
          <w:iCs/>
          <w:color w:val="000000"/>
          <w:sz w:val="22"/>
          <w:szCs w:val="22"/>
        </w:rPr>
        <w:t> Frontiers in Psychology, 10</w:t>
      </w:r>
      <w:r w:rsidRPr="00DE04C2">
        <w:rPr>
          <w:rFonts w:asciiTheme="minorHAnsi" w:hAnsiTheme="minorHAnsi" w:cstheme="minorHAnsi"/>
          <w:color w:val="000000"/>
          <w:sz w:val="22"/>
          <w:szCs w:val="22"/>
        </w:rPr>
        <w:t>, 1686. </w:t>
      </w:r>
      <w:hyperlink r:id="rId70" w:tgtFrame="_blank" w:history="1">
        <w:r w:rsidRPr="00DE04C2">
          <w:rPr>
            <w:rStyle w:val="Hyperlink"/>
            <w:rFonts w:asciiTheme="minorHAnsi" w:hAnsiTheme="minorHAnsi" w:cstheme="minorHAnsi"/>
            <w:color w:val="0066CC"/>
            <w:sz w:val="22"/>
            <w:szCs w:val="22"/>
          </w:rPr>
          <w:t>https://doi.org/10.3389/fpsyg.2019.01686</w:t>
        </w:r>
      </w:hyperlink>
    </w:p>
    <w:p w14:paraId="55C3F75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Feinberg, T. E., &amp; Mallatt, J. M. (2018). </w:t>
      </w:r>
      <w:r w:rsidRPr="00DE04C2">
        <w:rPr>
          <w:rFonts w:asciiTheme="minorHAnsi" w:hAnsiTheme="minorHAnsi" w:cstheme="minorHAnsi"/>
          <w:i/>
          <w:iCs/>
          <w:color w:val="000000"/>
          <w:sz w:val="22"/>
          <w:szCs w:val="22"/>
        </w:rPr>
        <w:t>Consciousness demystified</w:t>
      </w:r>
      <w:r w:rsidRPr="00DE04C2">
        <w:rPr>
          <w:rFonts w:asciiTheme="minorHAnsi" w:hAnsiTheme="minorHAnsi" w:cstheme="minorHAnsi"/>
          <w:color w:val="000000"/>
          <w:sz w:val="22"/>
          <w:szCs w:val="22"/>
        </w:rPr>
        <w:t> (1st ed.). The MIT Press. </w:t>
      </w:r>
      <w:hyperlink r:id="rId71" w:tgtFrame="_blank" w:history="1">
        <w:r w:rsidRPr="00DE04C2">
          <w:rPr>
            <w:rStyle w:val="Hyperlink"/>
            <w:rFonts w:asciiTheme="minorHAnsi" w:hAnsiTheme="minorHAnsi" w:cstheme="minorHAnsi"/>
            <w:color w:val="0066CC"/>
            <w:sz w:val="22"/>
            <w:szCs w:val="22"/>
          </w:rPr>
          <w:t>https://doi.org/10.7551/mitpress/11793.001.0001</w:t>
        </w:r>
      </w:hyperlink>
    </w:p>
    <w:p w14:paraId="59F49BF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Fenk, L. M., </w:t>
      </w:r>
      <w:proofErr w:type="spellStart"/>
      <w:r w:rsidRPr="00DE04C2">
        <w:rPr>
          <w:rFonts w:asciiTheme="minorHAnsi" w:hAnsiTheme="minorHAnsi" w:cstheme="minorHAnsi"/>
          <w:color w:val="000000"/>
          <w:sz w:val="22"/>
          <w:szCs w:val="22"/>
        </w:rPr>
        <w:t>Avritzer</w:t>
      </w:r>
      <w:proofErr w:type="spellEnd"/>
      <w:r w:rsidRPr="00DE04C2">
        <w:rPr>
          <w:rFonts w:asciiTheme="minorHAnsi" w:hAnsiTheme="minorHAnsi" w:cstheme="minorHAnsi"/>
          <w:color w:val="000000"/>
          <w:sz w:val="22"/>
          <w:szCs w:val="22"/>
        </w:rPr>
        <w:t xml:space="preserve">, S. C., Weisman, J. L., Nair, A., Randt, L. D., Mohren, T. L., </w:t>
      </w:r>
      <w:proofErr w:type="spellStart"/>
      <w:r w:rsidRPr="00DE04C2">
        <w:rPr>
          <w:rFonts w:asciiTheme="minorHAnsi" w:hAnsiTheme="minorHAnsi" w:cstheme="minorHAnsi"/>
          <w:color w:val="000000"/>
          <w:sz w:val="22"/>
          <w:szCs w:val="22"/>
        </w:rPr>
        <w:t>Siwanowicz</w:t>
      </w:r>
      <w:proofErr w:type="spellEnd"/>
      <w:r w:rsidRPr="00DE04C2">
        <w:rPr>
          <w:rFonts w:asciiTheme="minorHAnsi" w:hAnsiTheme="minorHAnsi" w:cstheme="minorHAnsi"/>
          <w:color w:val="000000"/>
          <w:sz w:val="22"/>
          <w:szCs w:val="22"/>
        </w:rPr>
        <w:t>, I., &amp; Maimon, G. (2022). Muscles that move the retina augment compound eye vision in drosophila.</w:t>
      </w:r>
      <w:r w:rsidRPr="00DE04C2">
        <w:rPr>
          <w:rFonts w:asciiTheme="minorHAnsi" w:hAnsiTheme="minorHAnsi" w:cstheme="minorHAnsi"/>
          <w:i/>
          <w:iCs/>
          <w:color w:val="000000"/>
          <w:sz w:val="22"/>
          <w:szCs w:val="22"/>
        </w:rPr>
        <w:t> Nature (London), 612</w:t>
      </w:r>
      <w:r w:rsidRPr="00DE04C2">
        <w:rPr>
          <w:rFonts w:asciiTheme="minorHAnsi" w:hAnsiTheme="minorHAnsi" w:cstheme="minorHAnsi"/>
          <w:color w:val="000000"/>
          <w:sz w:val="22"/>
          <w:szCs w:val="22"/>
        </w:rPr>
        <w:t>(7938), 116-122. </w:t>
      </w:r>
      <w:hyperlink r:id="rId72" w:tgtFrame="_blank" w:history="1">
        <w:r w:rsidRPr="00DE04C2">
          <w:rPr>
            <w:rStyle w:val="Hyperlink"/>
            <w:rFonts w:asciiTheme="minorHAnsi" w:hAnsiTheme="minorHAnsi" w:cstheme="minorHAnsi"/>
            <w:color w:val="0066CC"/>
            <w:sz w:val="22"/>
            <w:szCs w:val="22"/>
          </w:rPr>
          <w:t>https://doi.org/10.1038/s41586-022-05317-5</w:t>
        </w:r>
      </w:hyperlink>
    </w:p>
    <w:p w14:paraId="1810715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Fernald, R. D. (2004). Eyes: Variety, development and evolution.</w:t>
      </w:r>
      <w:r w:rsidRPr="00DE04C2">
        <w:rPr>
          <w:rFonts w:asciiTheme="minorHAnsi" w:hAnsiTheme="minorHAnsi" w:cstheme="minorHAnsi"/>
          <w:i/>
          <w:iCs/>
          <w:color w:val="000000"/>
          <w:sz w:val="22"/>
          <w:szCs w:val="22"/>
        </w:rPr>
        <w:t> Brain, Behavior and Evolution, 64</w:t>
      </w:r>
      <w:r w:rsidRPr="00DE04C2">
        <w:rPr>
          <w:rFonts w:asciiTheme="minorHAnsi" w:hAnsiTheme="minorHAnsi" w:cstheme="minorHAnsi"/>
          <w:color w:val="000000"/>
          <w:sz w:val="22"/>
          <w:szCs w:val="22"/>
        </w:rPr>
        <w:t>(3), 141-147. </w:t>
      </w:r>
      <w:hyperlink r:id="rId73" w:tgtFrame="_blank" w:history="1">
        <w:r w:rsidRPr="00DE04C2">
          <w:rPr>
            <w:rStyle w:val="Hyperlink"/>
            <w:rFonts w:asciiTheme="minorHAnsi" w:hAnsiTheme="minorHAnsi" w:cstheme="minorHAnsi"/>
            <w:color w:val="0066CC"/>
            <w:sz w:val="22"/>
            <w:szCs w:val="22"/>
          </w:rPr>
          <w:t>https://doi.org/10.1159/000079743</w:t>
        </w:r>
      </w:hyperlink>
    </w:p>
    <w:p w14:paraId="49D977F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Fernandez-Alamo, M. A., &amp; Thuesen, E. V. (1999). Polychaeta. In D. </w:t>
      </w:r>
      <w:proofErr w:type="spellStart"/>
      <w:r w:rsidRPr="00DE04C2">
        <w:rPr>
          <w:rFonts w:asciiTheme="minorHAnsi" w:hAnsiTheme="minorHAnsi" w:cstheme="minorHAnsi"/>
          <w:color w:val="000000"/>
          <w:sz w:val="22"/>
          <w:szCs w:val="22"/>
        </w:rPr>
        <w:t>Boltovskoy</w:t>
      </w:r>
      <w:proofErr w:type="spellEnd"/>
      <w:r w:rsidRPr="00DE04C2">
        <w:rPr>
          <w:rFonts w:asciiTheme="minorHAnsi" w:hAnsiTheme="minorHAnsi" w:cstheme="minorHAnsi"/>
          <w:color w:val="000000"/>
          <w:sz w:val="22"/>
          <w:szCs w:val="22"/>
        </w:rPr>
        <w:t xml:space="preserve"> (Ed.), </w:t>
      </w:r>
      <w:proofErr w:type="spellStart"/>
      <w:r w:rsidRPr="00DE04C2">
        <w:rPr>
          <w:rFonts w:asciiTheme="minorHAnsi" w:hAnsiTheme="minorHAnsi" w:cstheme="minorHAnsi"/>
          <w:i/>
          <w:iCs/>
          <w:color w:val="000000"/>
          <w:sz w:val="22"/>
          <w:szCs w:val="22"/>
        </w:rPr>
        <w:t>Soutn</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atlantic</w:t>
      </w:r>
      <w:proofErr w:type="spellEnd"/>
      <w:r w:rsidRPr="00DE04C2">
        <w:rPr>
          <w:rFonts w:asciiTheme="minorHAnsi" w:hAnsiTheme="minorHAnsi" w:cstheme="minorHAnsi"/>
          <w:i/>
          <w:iCs/>
          <w:color w:val="000000"/>
          <w:sz w:val="22"/>
          <w:szCs w:val="22"/>
        </w:rPr>
        <w:t xml:space="preserve"> zooplankton</w:t>
      </w:r>
      <w:r w:rsidRPr="00DE04C2">
        <w:rPr>
          <w:rFonts w:asciiTheme="minorHAnsi" w:hAnsiTheme="minorHAnsi" w:cstheme="minorHAnsi"/>
          <w:color w:val="000000"/>
          <w:sz w:val="22"/>
          <w:szCs w:val="22"/>
        </w:rPr>
        <w:t xml:space="preserve"> (pp. 595-520). </w:t>
      </w:r>
      <w:proofErr w:type="spellStart"/>
      <w:r w:rsidRPr="00DE04C2">
        <w:rPr>
          <w:rFonts w:asciiTheme="minorHAnsi" w:hAnsiTheme="minorHAnsi" w:cstheme="minorHAnsi"/>
          <w:color w:val="000000"/>
          <w:sz w:val="22"/>
          <w:szCs w:val="22"/>
        </w:rPr>
        <w:t>Backhuys</w:t>
      </w:r>
      <w:proofErr w:type="spellEnd"/>
      <w:r w:rsidRPr="00DE04C2">
        <w:rPr>
          <w:rFonts w:asciiTheme="minorHAnsi" w:hAnsiTheme="minorHAnsi" w:cstheme="minorHAnsi"/>
          <w:color w:val="000000"/>
          <w:sz w:val="22"/>
          <w:szCs w:val="22"/>
        </w:rPr>
        <w:t xml:space="preserve"> Publishers.</w:t>
      </w:r>
    </w:p>
    <w:p w14:paraId="36DD0D2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Finnerty, J. R., Pang, K., Burton, P., Paulson, D., &amp; Martindale, M. Q. (2004). Origins of bilateral symmetry: Hox and </w:t>
      </w:r>
      <w:proofErr w:type="spellStart"/>
      <w:r w:rsidRPr="00DE04C2">
        <w:rPr>
          <w:rFonts w:asciiTheme="minorHAnsi" w:hAnsiTheme="minorHAnsi" w:cstheme="minorHAnsi"/>
          <w:color w:val="000000"/>
          <w:sz w:val="22"/>
          <w:szCs w:val="22"/>
        </w:rPr>
        <w:t>dpp</w:t>
      </w:r>
      <w:proofErr w:type="spellEnd"/>
      <w:r w:rsidRPr="00DE04C2">
        <w:rPr>
          <w:rFonts w:asciiTheme="minorHAnsi" w:hAnsiTheme="minorHAnsi" w:cstheme="minorHAnsi"/>
          <w:color w:val="000000"/>
          <w:sz w:val="22"/>
          <w:szCs w:val="22"/>
        </w:rPr>
        <w:t xml:space="preserve"> expression in a sea anemone.</w:t>
      </w:r>
      <w:r w:rsidRPr="00DE04C2">
        <w:rPr>
          <w:rFonts w:asciiTheme="minorHAnsi" w:hAnsiTheme="minorHAnsi" w:cstheme="minorHAnsi"/>
          <w:i/>
          <w:iCs/>
          <w:color w:val="000000"/>
          <w:sz w:val="22"/>
          <w:szCs w:val="22"/>
        </w:rPr>
        <w:t> Science (American Association for the Advancement of Science), 304</w:t>
      </w:r>
      <w:r w:rsidRPr="00DE04C2">
        <w:rPr>
          <w:rFonts w:asciiTheme="minorHAnsi" w:hAnsiTheme="minorHAnsi" w:cstheme="minorHAnsi"/>
          <w:color w:val="000000"/>
          <w:sz w:val="22"/>
          <w:szCs w:val="22"/>
        </w:rPr>
        <w:t>(5675), 1335-1337. </w:t>
      </w:r>
      <w:hyperlink r:id="rId74" w:tgtFrame="_blank" w:history="1">
        <w:r w:rsidRPr="00DE04C2">
          <w:rPr>
            <w:rStyle w:val="Hyperlink"/>
            <w:rFonts w:asciiTheme="minorHAnsi" w:hAnsiTheme="minorHAnsi" w:cstheme="minorHAnsi"/>
            <w:color w:val="0066CC"/>
            <w:sz w:val="22"/>
            <w:szCs w:val="22"/>
          </w:rPr>
          <w:t>https://doi.org/10.1126/science.1091946</w:t>
        </w:r>
      </w:hyperlink>
    </w:p>
    <w:p w14:paraId="594DC49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Gale, K. S. P., &amp; Proctor, H. C. (2011). Diets of two congeneric species of crayfish worm (</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Clitellata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Branchiobdellidae</w:t>
      </w:r>
      <w:proofErr w:type="spellEnd"/>
      <w:r w:rsidRPr="00DE04C2">
        <w:rPr>
          <w:rFonts w:asciiTheme="minorHAnsi" w:hAnsiTheme="minorHAnsi" w:cstheme="minorHAnsi"/>
          <w:color w:val="000000"/>
          <w:sz w:val="22"/>
          <w:szCs w:val="22"/>
        </w:rPr>
        <w:t xml:space="preserve">) from western </w:t>
      </w:r>
      <w:proofErr w:type="spellStart"/>
      <w:r w:rsidRPr="00DE04C2">
        <w:rPr>
          <w:rFonts w:asciiTheme="minorHAnsi" w:hAnsiTheme="minorHAnsi" w:cstheme="minorHAnsi"/>
          <w:color w:val="000000"/>
          <w:sz w:val="22"/>
          <w:szCs w:val="22"/>
        </w:rPr>
        <w:t>canada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Canadian Journal of Zoology, 89</w:t>
      </w:r>
      <w:r w:rsidRPr="00DE04C2">
        <w:rPr>
          <w:rFonts w:asciiTheme="minorHAnsi" w:hAnsiTheme="minorHAnsi" w:cstheme="minorHAnsi"/>
          <w:color w:val="000000"/>
          <w:sz w:val="22"/>
          <w:szCs w:val="22"/>
        </w:rPr>
        <w:t>(4), 289-296. </w:t>
      </w:r>
      <w:hyperlink r:id="rId75" w:tgtFrame="_blank" w:history="1">
        <w:r w:rsidRPr="00DE04C2">
          <w:rPr>
            <w:rStyle w:val="Hyperlink"/>
            <w:rFonts w:asciiTheme="minorHAnsi" w:hAnsiTheme="minorHAnsi" w:cstheme="minorHAnsi"/>
            <w:color w:val="0066CC"/>
            <w:sz w:val="22"/>
            <w:szCs w:val="22"/>
          </w:rPr>
          <w:t>https://doi.org/10.1139/z11-003</w:t>
        </w:r>
      </w:hyperlink>
    </w:p>
    <w:p w14:paraId="177BBCA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Gallistel</w:t>
      </w:r>
      <w:proofErr w:type="spellEnd"/>
      <w:r w:rsidRPr="00DE04C2">
        <w:rPr>
          <w:rFonts w:asciiTheme="minorHAnsi" w:hAnsiTheme="minorHAnsi" w:cstheme="minorHAnsi"/>
          <w:color w:val="000000"/>
          <w:sz w:val="22"/>
          <w:szCs w:val="22"/>
        </w:rPr>
        <w:t xml:space="preserve">, C. R., &amp; Matzel, L. D. (2013). The neuroscience of learning: Beyond the </w:t>
      </w:r>
      <w:proofErr w:type="spellStart"/>
      <w:r w:rsidRPr="00DE04C2">
        <w:rPr>
          <w:rFonts w:asciiTheme="minorHAnsi" w:hAnsiTheme="minorHAnsi" w:cstheme="minorHAnsi"/>
          <w:color w:val="000000"/>
          <w:sz w:val="22"/>
          <w:szCs w:val="22"/>
        </w:rPr>
        <w:t>hebbian</w:t>
      </w:r>
      <w:proofErr w:type="spellEnd"/>
      <w:r w:rsidRPr="00DE04C2">
        <w:rPr>
          <w:rFonts w:asciiTheme="minorHAnsi" w:hAnsiTheme="minorHAnsi" w:cstheme="minorHAnsi"/>
          <w:color w:val="000000"/>
          <w:sz w:val="22"/>
          <w:szCs w:val="22"/>
        </w:rPr>
        <w:t xml:space="preserve"> synapse.</w:t>
      </w:r>
      <w:r w:rsidRPr="00DE04C2">
        <w:rPr>
          <w:rFonts w:asciiTheme="minorHAnsi" w:hAnsiTheme="minorHAnsi" w:cstheme="minorHAnsi"/>
          <w:i/>
          <w:iCs/>
          <w:color w:val="000000"/>
          <w:sz w:val="22"/>
          <w:szCs w:val="22"/>
        </w:rPr>
        <w:t> Annual Review of Psychology, 64</w:t>
      </w:r>
      <w:r w:rsidRPr="00DE04C2">
        <w:rPr>
          <w:rFonts w:asciiTheme="minorHAnsi" w:hAnsiTheme="minorHAnsi" w:cstheme="minorHAnsi"/>
          <w:color w:val="000000"/>
          <w:sz w:val="22"/>
          <w:szCs w:val="22"/>
        </w:rPr>
        <w:t>(1), 169-200. </w:t>
      </w:r>
      <w:hyperlink r:id="rId76" w:tgtFrame="_blank" w:history="1">
        <w:r w:rsidRPr="00DE04C2">
          <w:rPr>
            <w:rStyle w:val="Hyperlink"/>
            <w:rFonts w:asciiTheme="minorHAnsi" w:hAnsiTheme="minorHAnsi" w:cstheme="minorHAnsi"/>
            <w:color w:val="0066CC"/>
            <w:sz w:val="22"/>
            <w:szCs w:val="22"/>
          </w:rPr>
          <w:t>https://doi.org/10.1146/annurev-psych-113011-143807</w:t>
        </w:r>
      </w:hyperlink>
    </w:p>
    <w:p w14:paraId="01005C4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Gallo, V., &amp; </w:t>
      </w:r>
      <w:proofErr w:type="spellStart"/>
      <w:r w:rsidRPr="00DE04C2">
        <w:rPr>
          <w:rFonts w:asciiTheme="minorHAnsi" w:hAnsiTheme="minorHAnsi" w:cstheme="minorHAnsi"/>
          <w:color w:val="000000"/>
          <w:sz w:val="22"/>
          <w:szCs w:val="22"/>
        </w:rPr>
        <w:t>Chittka</w:t>
      </w:r>
      <w:proofErr w:type="spellEnd"/>
      <w:r w:rsidRPr="00DE04C2">
        <w:rPr>
          <w:rFonts w:asciiTheme="minorHAnsi" w:hAnsiTheme="minorHAnsi" w:cstheme="minorHAnsi"/>
          <w:color w:val="000000"/>
          <w:sz w:val="22"/>
          <w:szCs w:val="22"/>
        </w:rPr>
        <w:t>, L. (2018). Cognitive aspects of comb-building in the honeybee?</w:t>
      </w:r>
      <w:r w:rsidRPr="00DE04C2">
        <w:rPr>
          <w:rFonts w:asciiTheme="minorHAnsi" w:hAnsiTheme="minorHAnsi" w:cstheme="minorHAnsi"/>
          <w:i/>
          <w:iCs/>
          <w:color w:val="000000"/>
          <w:sz w:val="22"/>
          <w:szCs w:val="22"/>
        </w:rPr>
        <w:t> Frontiers in Psychology, 9</w:t>
      </w:r>
      <w:r w:rsidRPr="00DE04C2">
        <w:rPr>
          <w:rFonts w:asciiTheme="minorHAnsi" w:hAnsiTheme="minorHAnsi" w:cstheme="minorHAnsi"/>
          <w:color w:val="000000"/>
          <w:sz w:val="22"/>
          <w:szCs w:val="22"/>
        </w:rPr>
        <w:t>, 900. </w:t>
      </w:r>
      <w:hyperlink r:id="rId77" w:tgtFrame="_blank" w:history="1">
        <w:r w:rsidRPr="00DE04C2">
          <w:rPr>
            <w:rStyle w:val="Hyperlink"/>
            <w:rFonts w:asciiTheme="minorHAnsi" w:hAnsiTheme="minorHAnsi" w:cstheme="minorHAnsi"/>
            <w:color w:val="0066CC"/>
            <w:sz w:val="22"/>
            <w:szCs w:val="22"/>
          </w:rPr>
          <w:t>https://doi.org/10.3389/fpsyg.2018.00900</w:t>
        </w:r>
      </w:hyperlink>
    </w:p>
    <w:p w14:paraId="05E1104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Galpayage</w:t>
      </w:r>
      <w:proofErr w:type="spellEnd"/>
      <w:r w:rsidRPr="00DE04C2">
        <w:rPr>
          <w:rFonts w:asciiTheme="minorHAnsi" w:hAnsiTheme="minorHAnsi" w:cstheme="minorHAnsi"/>
          <w:color w:val="000000"/>
          <w:sz w:val="22"/>
          <w:szCs w:val="22"/>
        </w:rPr>
        <w:t xml:space="preserve"> Dona, H. S., Solvi, C., Kowalewska, A., Mäkelä, K., </w:t>
      </w:r>
      <w:proofErr w:type="spellStart"/>
      <w:r w:rsidRPr="00DE04C2">
        <w:rPr>
          <w:rFonts w:asciiTheme="minorHAnsi" w:hAnsiTheme="minorHAnsi" w:cstheme="minorHAnsi"/>
          <w:color w:val="000000"/>
          <w:sz w:val="22"/>
          <w:szCs w:val="22"/>
        </w:rPr>
        <w:t>MaBouDi</w:t>
      </w:r>
      <w:proofErr w:type="spellEnd"/>
      <w:r w:rsidRPr="00DE04C2">
        <w:rPr>
          <w:rFonts w:asciiTheme="minorHAnsi" w:hAnsiTheme="minorHAnsi" w:cstheme="minorHAnsi"/>
          <w:color w:val="000000"/>
          <w:sz w:val="22"/>
          <w:szCs w:val="22"/>
        </w:rPr>
        <w:t xml:space="preserve">, H., &amp; </w:t>
      </w:r>
      <w:proofErr w:type="spellStart"/>
      <w:r w:rsidRPr="00DE04C2">
        <w:rPr>
          <w:rFonts w:asciiTheme="minorHAnsi" w:hAnsiTheme="minorHAnsi" w:cstheme="minorHAnsi"/>
          <w:color w:val="000000"/>
          <w:sz w:val="22"/>
          <w:szCs w:val="22"/>
        </w:rPr>
        <w:t>Chittka</w:t>
      </w:r>
      <w:proofErr w:type="spellEnd"/>
      <w:r w:rsidRPr="00DE04C2">
        <w:rPr>
          <w:rFonts w:asciiTheme="minorHAnsi" w:hAnsiTheme="minorHAnsi" w:cstheme="minorHAnsi"/>
          <w:color w:val="000000"/>
          <w:sz w:val="22"/>
          <w:szCs w:val="22"/>
        </w:rPr>
        <w:t>, L. (2022). Do bumble bees play?</w:t>
      </w:r>
      <w:r w:rsidRPr="00DE04C2">
        <w:rPr>
          <w:rFonts w:asciiTheme="minorHAnsi" w:hAnsiTheme="minorHAnsi" w:cstheme="minorHAnsi"/>
          <w:i/>
          <w:iCs/>
          <w:color w:val="000000"/>
          <w:sz w:val="22"/>
          <w:szCs w:val="22"/>
        </w:rPr>
        <w:t xml:space="preserve"> Animal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194</w:t>
      </w:r>
      <w:r w:rsidRPr="00DE04C2">
        <w:rPr>
          <w:rFonts w:asciiTheme="minorHAnsi" w:hAnsiTheme="minorHAnsi" w:cstheme="minorHAnsi"/>
          <w:color w:val="000000"/>
          <w:sz w:val="22"/>
          <w:szCs w:val="22"/>
        </w:rPr>
        <w:t>, 239-251. </w:t>
      </w:r>
      <w:hyperlink r:id="rId78" w:tgtFrame="_blank" w:history="1">
        <w:r w:rsidRPr="00DE04C2">
          <w:rPr>
            <w:rStyle w:val="Hyperlink"/>
            <w:rFonts w:asciiTheme="minorHAnsi" w:hAnsiTheme="minorHAnsi" w:cstheme="minorHAnsi"/>
            <w:color w:val="0066CC"/>
            <w:sz w:val="22"/>
            <w:szCs w:val="22"/>
          </w:rPr>
          <w:t>https://doi.org/10.1016/j.anbehav.2022.08.013</w:t>
        </w:r>
      </w:hyperlink>
    </w:p>
    <w:p w14:paraId="263AFAC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Gathmann, A., &amp; </w:t>
      </w:r>
      <w:proofErr w:type="spellStart"/>
      <w:r w:rsidRPr="00DE04C2">
        <w:rPr>
          <w:rFonts w:asciiTheme="minorHAnsi" w:hAnsiTheme="minorHAnsi" w:cstheme="minorHAnsi"/>
          <w:color w:val="000000"/>
          <w:sz w:val="22"/>
          <w:szCs w:val="22"/>
        </w:rPr>
        <w:t>Tscharntke</w:t>
      </w:r>
      <w:proofErr w:type="spellEnd"/>
      <w:r w:rsidRPr="00DE04C2">
        <w:rPr>
          <w:rFonts w:asciiTheme="minorHAnsi" w:hAnsiTheme="minorHAnsi" w:cstheme="minorHAnsi"/>
          <w:color w:val="000000"/>
          <w:sz w:val="22"/>
          <w:szCs w:val="22"/>
        </w:rPr>
        <w:t>, T. (2002). Foraging ranges of solitary bees.</w:t>
      </w:r>
      <w:r w:rsidRPr="00DE04C2">
        <w:rPr>
          <w:rFonts w:asciiTheme="minorHAnsi" w:hAnsiTheme="minorHAnsi" w:cstheme="minorHAnsi"/>
          <w:i/>
          <w:iCs/>
          <w:color w:val="000000"/>
          <w:sz w:val="22"/>
          <w:szCs w:val="22"/>
        </w:rPr>
        <w:t> The Journal of Animal Ecology, 71</w:t>
      </w:r>
      <w:r w:rsidRPr="00DE04C2">
        <w:rPr>
          <w:rFonts w:asciiTheme="minorHAnsi" w:hAnsiTheme="minorHAnsi" w:cstheme="minorHAnsi"/>
          <w:color w:val="000000"/>
          <w:sz w:val="22"/>
          <w:szCs w:val="22"/>
        </w:rPr>
        <w:t>(5), 757-764. </w:t>
      </w:r>
      <w:hyperlink r:id="rId79" w:tgtFrame="_blank" w:history="1">
        <w:r w:rsidRPr="00DE04C2">
          <w:rPr>
            <w:rStyle w:val="Hyperlink"/>
            <w:rFonts w:asciiTheme="minorHAnsi" w:hAnsiTheme="minorHAnsi" w:cstheme="minorHAnsi"/>
            <w:color w:val="0066CC"/>
            <w:sz w:val="22"/>
            <w:szCs w:val="22"/>
          </w:rPr>
          <w:t>https://doi.org/10.1046/j.1365-2656.2002.00641.x</w:t>
        </w:r>
      </w:hyperlink>
    </w:p>
    <w:p w14:paraId="3FB4122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Gemmell, B. J., Colin, S. P., Costello, J. H., &amp; Sutherland, K. R. (2019). A ctenophore (comb jelly) employs vortex rebound dynamics and outperforms other gelatinous swimmers.</w:t>
      </w:r>
      <w:r w:rsidRPr="00DE04C2">
        <w:rPr>
          <w:rFonts w:asciiTheme="minorHAnsi" w:hAnsiTheme="minorHAnsi" w:cstheme="minorHAnsi"/>
          <w:i/>
          <w:iCs/>
          <w:color w:val="000000"/>
          <w:sz w:val="22"/>
          <w:szCs w:val="22"/>
        </w:rPr>
        <w:t> Royal Society Open Science, 6</w:t>
      </w:r>
      <w:r w:rsidRPr="00DE04C2">
        <w:rPr>
          <w:rFonts w:asciiTheme="minorHAnsi" w:hAnsiTheme="minorHAnsi" w:cstheme="minorHAnsi"/>
          <w:color w:val="000000"/>
          <w:sz w:val="22"/>
          <w:szCs w:val="22"/>
        </w:rPr>
        <w:t>(3), 181615. </w:t>
      </w:r>
      <w:hyperlink r:id="rId80" w:tgtFrame="_blank" w:history="1">
        <w:r w:rsidRPr="00DE04C2">
          <w:rPr>
            <w:rStyle w:val="Hyperlink"/>
            <w:rFonts w:asciiTheme="minorHAnsi" w:hAnsiTheme="minorHAnsi" w:cstheme="minorHAnsi"/>
            <w:color w:val="0066CC"/>
            <w:sz w:val="22"/>
            <w:szCs w:val="22"/>
          </w:rPr>
          <w:t>https://doi.org/10.1098/rsos.181615</w:t>
        </w:r>
      </w:hyperlink>
    </w:p>
    <w:p w14:paraId="7A29128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Gemmell, B. J., Dabiri, J. O., Colin, S. P., Costello, J. H., Townsend, J. P., &amp; Sutherland, K. R. (2021). Cool your jets: Biological jet propulsion in marine invertebrates.</w:t>
      </w:r>
      <w:r w:rsidRPr="00DE04C2">
        <w:rPr>
          <w:rFonts w:asciiTheme="minorHAnsi" w:hAnsiTheme="minorHAnsi" w:cstheme="minorHAnsi"/>
          <w:i/>
          <w:iCs/>
          <w:color w:val="000000"/>
          <w:sz w:val="22"/>
          <w:szCs w:val="22"/>
        </w:rPr>
        <w:t> Journal of Experimental Biology, 224</w:t>
      </w:r>
      <w:r w:rsidRPr="00DE04C2">
        <w:rPr>
          <w:rFonts w:asciiTheme="minorHAnsi" w:hAnsiTheme="minorHAnsi" w:cstheme="minorHAnsi"/>
          <w:color w:val="000000"/>
          <w:sz w:val="22"/>
          <w:szCs w:val="22"/>
        </w:rPr>
        <w:t>(12), jeb222083. </w:t>
      </w:r>
      <w:hyperlink r:id="rId81" w:tgtFrame="_blank" w:history="1">
        <w:r w:rsidRPr="00DE04C2">
          <w:rPr>
            <w:rStyle w:val="Hyperlink"/>
            <w:rFonts w:asciiTheme="minorHAnsi" w:hAnsiTheme="minorHAnsi" w:cstheme="minorHAnsi"/>
            <w:color w:val="0066CC"/>
            <w:sz w:val="22"/>
            <w:szCs w:val="22"/>
          </w:rPr>
          <w:t>https://doi.org/10.1242/jeb.222083</w:t>
        </w:r>
      </w:hyperlink>
    </w:p>
    <w:p w14:paraId="14B8E1F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Ginsburg, S., &amp; Jablonka, E. (2019). </w:t>
      </w:r>
      <w:r w:rsidRPr="00DE04C2">
        <w:rPr>
          <w:rFonts w:asciiTheme="minorHAnsi" w:hAnsiTheme="minorHAnsi" w:cstheme="minorHAnsi"/>
          <w:i/>
          <w:iCs/>
          <w:color w:val="000000"/>
          <w:sz w:val="22"/>
          <w:szCs w:val="22"/>
        </w:rPr>
        <w:t>The evolution of the sensitive soul: Learning and the origins of consciousness</w:t>
      </w:r>
      <w:r w:rsidRPr="00DE04C2">
        <w:rPr>
          <w:rFonts w:asciiTheme="minorHAnsi" w:hAnsiTheme="minorHAnsi" w:cstheme="minorHAnsi"/>
          <w:color w:val="000000"/>
          <w:sz w:val="22"/>
          <w:szCs w:val="22"/>
        </w:rPr>
        <w:t> (1st ed.). The MIT Press. </w:t>
      </w:r>
      <w:hyperlink r:id="rId82" w:tgtFrame="_blank" w:history="1">
        <w:r w:rsidRPr="00DE04C2">
          <w:rPr>
            <w:rStyle w:val="Hyperlink"/>
            <w:rFonts w:asciiTheme="minorHAnsi" w:hAnsiTheme="minorHAnsi" w:cstheme="minorHAnsi"/>
            <w:color w:val="0066CC"/>
            <w:sz w:val="22"/>
            <w:szCs w:val="22"/>
          </w:rPr>
          <w:t>https://doi.org/10.7551/mitpress/11006.001.0001</w:t>
        </w:r>
      </w:hyperlink>
    </w:p>
    <w:p w14:paraId="13C0C22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Ginsburg, S., &amp; Jablonka, E. (2021). Evolutionary transitions in learning and cognition.</w:t>
      </w:r>
      <w:r w:rsidRPr="00DE04C2">
        <w:rPr>
          <w:rFonts w:asciiTheme="minorHAnsi" w:hAnsiTheme="minorHAnsi" w:cstheme="minorHAnsi"/>
          <w:i/>
          <w:iCs/>
          <w:color w:val="000000"/>
          <w:sz w:val="22"/>
          <w:szCs w:val="22"/>
        </w:rPr>
        <w:t> Philosophical Transactions of the Royal Society B, 376</w:t>
      </w:r>
      <w:r w:rsidRPr="00DE04C2">
        <w:rPr>
          <w:rFonts w:asciiTheme="minorHAnsi" w:hAnsiTheme="minorHAnsi" w:cstheme="minorHAnsi"/>
          <w:color w:val="000000"/>
          <w:sz w:val="22"/>
          <w:szCs w:val="22"/>
        </w:rPr>
        <w:t>(1821), 20190766. </w:t>
      </w:r>
      <w:hyperlink r:id="rId83" w:tgtFrame="_blank" w:history="1">
        <w:r w:rsidRPr="00DE04C2">
          <w:rPr>
            <w:rStyle w:val="Hyperlink"/>
            <w:rFonts w:asciiTheme="minorHAnsi" w:hAnsiTheme="minorHAnsi" w:cstheme="minorHAnsi"/>
            <w:color w:val="0066CC"/>
            <w:sz w:val="22"/>
            <w:szCs w:val="22"/>
          </w:rPr>
          <w:t>https://doi.org/10.1098/rstb.2019.0766</w:t>
        </w:r>
      </w:hyperlink>
    </w:p>
    <w:p w14:paraId="64E61A3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Gleadall</w:t>
      </w:r>
      <w:proofErr w:type="spellEnd"/>
      <w:r w:rsidRPr="00DE04C2">
        <w:rPr>
          <w:rFonts w:asciiTheme="minorHAnsi" w:hAnsiTheme="minorHAnsi" w:cstheme="minorHAnsi"/>
          <w:color w:val="000000"/>
          <w:sz w:val="22"/>
          <w:szCs w:val="22"/>
        </w:rPr>
        <w:t>, I. G. (1990). Higher motor function in the brain of octopus: The anterior basal lobe and its analogies with the vertebrate basal ganglia.</w:t>
      </w:r>
      <w:r w:rsidRPr="00DE04C2">
        <w:rPr>
          <w:rFonts w:asciiTheme="minorHAnsi" w:hAnsiTheme="minorHAnsi" w:cstheme="minorHAnsi"/>
          <w:i/>
          <w:iCs/>
          <w:color w:val="000000"/>
          <w:sz w:val="22"/>
          <w:szCs w:val="22"/>
        </w:rPr>
        <w:t> </w:t>
      </w:r>
      <w:proofErr w:type="spellStart"/>
      <w:proofErr w:type="gramStart"/>
      <w:r w:rsidRPr="00DE04C2">
        <w:rPr>
          <w:rFonts w:asciiTheme="minorHAnsi" w:hAnsiTheme="minorHAnsi" w:cstheme="minorHAnsi"/>
          <w:i/>
          <w:iCs/>
          <w:color w:val="000000"/>
          <w:sz w:val="22"/>
          <w:szCs w:val="22"/>
        </w:rPr>
        <w:t>Ann.Appl.Inf.Sci</w:t>
      </w:r>
      <w:proofErr w:type="spellEnd"/>
      <w:proofErr w:type="gramEnd"/>
      <w:r w:rsidRPr="00DE04C2">
        <w:rPr>
          <w:rFonts w:asciiTheme="minorHAnsi" w:hAnsiTheme="minorHAnsi" w:cstheme="minorHAnsi"/>
          <w:i/>
          <w:iCs/>
          <w:color w:val="000000"/>
          <w:sz w:val="22"/>
          <w:szCs w:val="22"/>
        </w:rPr>
        <w:t>, 16</w:t>
      </w:r>
      <w:r w:rsidRPr="00DE04C2">
        <w:rPr>
          <w:rFonts w:asciiTheme="minorHAnsi" w:hAnsiTheme="minorHAnsi" w:cstheme="minorHAnsi"/>
          <w:color w:val="000000"/>
          <w:sz w:val="22"/>
          <w:szCs w:val="22"/>
        </w:rPr>
        <w:t>, 1-30.</w:t>
      </w:r>
    </w:p>
    <w:p w14:paraId="6A881F4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Gollisch</w:t>
      </w:r>
      <w:proofErr w:type="spellEnd"/>
      <w:r w:rsidRPr="00DE04C2">
        <w:rPr>
          <w:rFonts w:asciiTheme="minorHAnsi" w:hAnsiTheme="minorHAnsi" w:cstheme="minorHAnsi"/>
          <w:color w:val="000000"/>
          <w:sz w:val="22"/>
          <w:szCs w:val="22"/>
        </w:rPr>
        <w:t>, T., &amp; Meister, M. (2010). Eye smarter than scientists believed: Neural computations in circuits of the retina.</w:t>
      </w:r>
      <w:r w:rsidRPr="00DE04C2">
        <w:rPr>
          <w:rFonts w:asciiTheme="minorHAnsi" w:hAnsiTheme="minorHAnsi" w:cstheme="minorHAnsi"/>
          <w:i/>
          <w:iCs/>
          <w:color w:val="000000"/>
          <w:sz w:val="22"/>
          <w:szCs w:val="22"/>
        </w:rPr>
        <w:t> Neuron, 65</w:t>
      </w:r>
      <w:r w:rsidRPr="00DE04C2">
        <w:rPr>
          <w:rFonts w:asciiTheme="minorHAnsi" w:hAnsiTheme="minorHAnsi" w:cstheme="minorHAnsi"/>
          <w:color w:val="000000"/>
          <w:sz w:val="22"/>
          <w:szCs w:val="22"/>
        </w:rPr>
        <w:t>(2), 150-164. </w:t>
      </w:r>
      <w:hyperlink r:id="rId84" w:tgtFrame="_blank" w:history="1">
        <w:r w:rsidRPr="00DE04C2">
          <w:rPr>
            <w:rStyle w:val="Hyperlink"/>
            <w:rFonts w:asciiTheme="minorHAnsi" w:hAnsiTheme="minorHAnsi" w:cstheme="minorHAnsi"/>
            <w:color w:val="0066CC"/>
            <w:sz w:val="22"/>
            <w:szCs w:val="22"/>
          </w:rPr>
          <w:t>https://doi.org/10.1016/j.neuron.2009.12.009</w:t>
        </w:r>
      </w:hyperlink>
    </w:p>
    <w:p w14:paraId="032486D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Gray, J., &amp; </w:t>
      </w:r>
      <w:proofErr w:type="spellStart"/>
      <w:r w:rsidRPr="00DE04C2">
        <w:rPr>
          <w:rFonts w:asciiTheme="minorHAnsi" w:hAnsiTheme="minorHAnsi" w:cstheme="minorHAnsi"/>
          <w:color w:val="000000"/>
          <w:sz w:val="22"/>
          <w:szCs w:val="22"/>
        </w:rPr>
        <w:t>Lissmann</w:t>
      </w:r>
      <w:proofErr w:type="spellEnd"/>
      <w:r w:rsidRPr="00DE04C2">
        <w:rPr>
          <w:rFonts w:asciiTheme="minorHAnsi" w:hAnsiTheme="minorHAnsi" w:cstheme="minorHAnsi"/>
          <w:color w:val="000000"/>
          <w:sz w:val="22"/>
          <w:szCs w:val="22"/>
        </w:rPr>
        <w:t>, H. W. (1964). The locomotion of nematodes.</w:t>
      </w:r>
      <w:r w:rsidRPr="00DE04C2">
        <w:rPr>
          <w:rFonts w:asciiTheme="minorHAnsi" w:hAnsiTheme="minorHAnsi" w:cstheme="minorHAnsi"/>
          <w:i/>
          <w:iCs/>
          <w:color w:val="000000"/>
          <w:sz w:val="22"/>
          <w:szCs w:val="22"/>
        </w:rPr>
        <w:t> Journal of Experimental Biology, 41</w:t>
      </w:r>
      <w:r w:rsidRPr="00DE04C2">
        <w:rPr>
          <w:rFonts w:asciiTheme="minorHAnsi" w:hAnsiTheme="minorHAnsi" w:cstheme="minorHAnsi"/>
          <w:color w:val="000000"/>
          <w:sz w:val="22"/>
          <w:szCs w:val="22"/>
        </w:rPr>
        <w:t>(1), 135-154. </w:t>
      </w:r>
      <w:hyperlink r:id="rId85" w:tgtFrame="_blank" w:history="1">
        <w:r w:rsidRPr="00DE04C2">
          <w:rPr>
            <w:rStyle w:val="Hyperlink"/>
            <w:rFonts w:asciiTheme="minorHAnsi" w:hAnsiTheme="minorHAnsi" w:cstheme="minorHAnsi"/>
            <w:color w:val="0066CC"/>
            <w:sz w:val="22"/>
            <w:szCs w:val="22"/>
          </w:rPr>
          <w:t>https://doi.org/10.1242/jeb.41.1.135</w:t>
        </w:r>
      </w:hyperlink>
    </w:p>
    <w:p w14:paraId="2B569C3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Grob, R., </w:t>
      </w:r>
      <w:proofErr w:type="spellStart"/>
      <w:r w:rsidRPr="00DE04C2">
        <w:rPr>
          <w:rFonts w:asciiTheme="minorHAnsi" w:hAnsiTheme="minorHAnsi" w:cstheme="minorHAnsi"/>
          <w:color w:val="000000"/>
          <w:sz w:val="22"/>
          <w:szCs w:val="22"/>
        </w:rPr>
        <w:t>el</w:t>
      </w:r>
      <w:proofErr w:type="spellEnd"/>
      <w:r w:rsidRPr="00DE04C2">
        <w:rPr>
          <w:rFonts w:asciiTheme="minorHAnsi" w:hAnsiTheme="minorHAnsi" w:cstheme="minorHAnsi"/>
          <w:color w:val="000000"/>
          <w:sz w:val="22"/>
          <w:szCs w:val="22"/>
        </w:rPr>
        <w:t xml:space="preserve"> Jundi, B., &amp; Fleischmann, P. N. (2021). Towards a common terminology for arthropod spatial orientation.</w:t>
      </w:r>
      <w:r w:rsidRPr="00DE04C2">
        <w:rPr>
          <w:rFonts w:asciiTheme="minorHAnsi" w:hAnsiTheme="minorHAnsi" w:cstheme="minorHAnsi"/>
          <w:i/>
          <w:iCs/>
          <w:color w:val="000000"/>
          <w:sz w:val="22"/>
          <w:szCs w:val="22"/>
        </w:rPr>
        <w:t> Ethology, Ecology &amp; Evolution, 33</w:t>
      </w:r>
      <w:r w:rsidRPr="00DE04C2">
        <w:rPr>
          <w:rFonts w:asciiTheme="minorHAnsi" w:hAnsiTheme="minorHAnsi" w:cstheme="minorHAnsi"/>
          <w:color w:val="000000"/>
          <w:sz w:val="22"/>
          <w:szCs w:val="22"/>
        </w:rPr>
        <w:t>(3), 338-358. </w:t>
      </w:r>
      <w:hyperlink r:id="rId86" w:tgtFrame="_blank" w:history="1">
        <w:r w:rsidRPr="00DE04C2">
          <w:rPr>
            <w:rStyle w:val="Hyperlink"/>
            <w:rFonts w:asciiTheme="minorHAnsi" w:hAnsiTheme="minorHAnsi" w:cstheme="minorHAnsi"/>
            <w:color w:val="0066CC"/>
            <w:sz w:val="22"/>
            <w:szCs w:val="22"/>
          </w:rPr>
          <w:t>https://doi.org/10.1080/03949370.2021.1905075</w:t>
        </w:r>
      </w:hyperlink>
    </w:p>
    <w:p w14:paraId="34B47C5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Gronenberg, W., &amp; López-Riquelme, G. O. (2004). Multisensory convergence in the mushroom bodies of ants and bees.</w:t>
      </w:r>
      <w:r w:rsidRPr="00DE04C2">
        <w:rPr>
          <w:rFonts w:asciiTheme="minorHAnsi" w:hAnsiTheme="minorHAnsi" w:cstheme="minorHAnsi"/>
          <w:i/>
          <w:iCs/>
          <w:color w:val="000000"/>
          <w:sz w:val="22"/>
          <w:szCs w:val="22"/>
        </w:rPr>
        <w:t xml:space="preserve"> Acta </w:t>
      </w:r>
      <w:proofErr w:type="spellStart"/>
      <w:r w:rsidRPr="00DE04C2">
        <w:rPr>
          <w:rFonts w:asciiTheme="minorHAnsi" w:hAnsiTheme="minorHAnsi" w:cstheme="minorHAnsi"/>
          <w:i/>
          <w:iCs/>
          <w:color w:val="000000"/>
          <w:sz w:val="22"/>
          <w:szCs w:val="22"/>
        </w:rPr>
        <w:t>Biologica</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Hungarica</w:t>
      </w:r>
      <w:proofErr w:type="spellEnd"/>
      <w:r w:rsidRPr="00DE04C2">
        <w:rPr>
          <w:rFonts w:asciiTheme="minorHAnsi" w:hAnsiTheme="minorHAnsi" w:cstheme="minorHAnsi"/>
          <w:i/>
          <w:iCs/>
          <w:color w:val="000000"/>
          <w:sz w:val="22"/>
          <w:szCs w:val="22"/>
        </w:rPr>
        <w:t>, 55</w:t>
      </w:r>
      <w:r w:rsidRPr="00DE04C2">
        <w:rPr>
          <w:rFonts w:asciiTheme="minorHAnsi" w:hAnsiTheme="minorHAnsi" w:cstheme="minorHAnsi"/>
          <w:color w:val="000000"/>
          <w:sz w:val="22"/>
          <w:szCs w:val="22"/>
        </w:rPr>
        <w:t>(1-4), 31. </w:t>
      </w:r>
      <w:hyperlink r:id="rId87" w:tgtFrame="_blank" w:history="1">
        <w:r w:rsidRPr="00DE04C2">
          <w:rPr>
            <w:rStyle w:val="Hyperlink"/>
            <w:rFonts w:asciiTheme="minorHAnsi" w:hAnsiTheme="minorHAnsi" w:cstheme="minorHAnsi"/>
            <w:color w:val="0066CC"/>
            <w:sz w:val="22"/>
            <w:szCs w:val="22"/>
          </w:rPr>
          <w:t>https://doi.org/10.1556/ABiol.55.2004.1-4.5</w:t>
        </w:r>
      </w:hyperlink>
    </w:p>
    <w:p w14:paraId="0B14197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Guillette, L. M., &amp; Healy, S. D. (2015). Nest building, the forgotten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Current Opinion in Behavioral Sciences, 6</w:t>
      </w:r>
      <w:r w:rsidRPr="00DE04C2">
        <w:rPr>
          <w:rFonts w:asciiTheme="minorHAnsi" w:hAnsiTheme="minorHAnsi" w:cstheme="minorHAnsi"/>
          <w:color w:val="000000"/>
          <w:sz w:val="22"/>
          <w:szCs w:val="22"/>
        </w:rPr>
        <w:t>, 90-96. </w:t>
      </w:r>
      <w:hyperlink r:id="rId88" w:tgtFrame="_blank" w:history="1">
        <w:r w:rsidRPr="00DE04C2">
          <w:rPr>
            <w:rStyle w:val="Hyperlink"/>
            <w:rFonts w:asciiTheme="minorHAnsi" w:hAnsiTheme="minorHAnsi" w:cstheme="minorHAnsi"/>
            <w:color w:val="0066CC"/>
            <w:sz w:val="22"/>
            <w:szCs w:val="22"/>
          </w:rPr>
          <w:t>https://doi.org/10.1016/j.cobeha.2015.10.009</w:t>
        </w:r>
      </w:hyperlink>
    </w:p>
    <w:p w14:paraId="1D2097C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Gustus, R. M., &amp; Cloney, R. A. (1973). Ultrastructure of the larval compound setae of the </w:t>
      </w:r>
      <w:proofErr w:type="spellStart"/>
      <w:r w:rsidRPr="00DE04C2">
        <w:rPr>
          <w:rFonts w:asciiTheme="minorHAnsi" w:hAnsiTheme="minorHAnsi" w:cstheme="minorHAnsi"/>
          <w:color w:val="000000"/>
          <w:sz w:val="22"/>
          <w:szCs w:val="22"/>
        </w:rPr>
        <w:t>polychaete</w:t>
      </w:r>
      <w:proofErr w:type="spellEnd"/>
      <w:r w:rsidRPr="00DE04C2">
        <w:rPr>
          <w:rFonts w:asciiTheme="minorHAnsi" w:hAnsiTheme="minorHAnsi" w:cstheme="minorHAnsi"/>
          <w:color w:val="000000"/>
          <w:sz w:val="22"/>
          <w:szCs w:val="22"/>
        </w:rPr>
        <w:t> </w:t>
      </w:r>
      <w:r w:rsidRPr="00DE04C2">
        <w:rPr>
          <w:rFonts w:asciiTheme="minorHAnsi" w:hAnsiTheme="minorHAnsi" w:cstheme="minorHAnsi"/>
          <w:i/>
          <w:iCs/>
          <w:color w:val="000000"/>
          <w:sz w:val="22"/>
          <w:szCs w:val="22"/>
        </w:rPr>
        <w:t>nereis</w:t>
      </w:r>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vexillosa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grube</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Morphology (1931), 140</w:t>
      </w:r>
      <w:r w:rsidRPr="00DE04C2">
        <w:rPr>
          <w:rFonts w:asciiTheme="minorHAnsi" w:hAnsiTheme="minorHAnsi" w:cstheme="minorHAnsi"/>
          <w:color w:val="000000"/>
          <w:sz w:val="22"/>
          <w:szCs w:val="22"/>
        </w:rPr>
        <w:t>(3), 355. </w:t>
      </w:r>
      <w:hyperlink r:id="rId89" w:tgtFrame="_blank" w:history="1">
        <w:r w:rsidRPr="00DE04C2">
          <w:rPr>
            <w:rStyle w:val="Hyperlink"/>
            <w:rFonts w:asciiTheme="minorHAnsi" w:hAnsiTheme="minorHAnsi" w:cstheme="minorHAnsi"/>
            <w:color w:val="0066CC"/>
            <w:sz w:val="22"/>
            <w:szCs w:val="22"/>
          </w:rPr>
          <w:t>https://doi.org/10.1002/jmor.1051400308</w:t>
        </w:r>
      </w:hyperlink>
    </w:p>
    <w:p w14:paraId="066ABE8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Haddock, S. H. D. (2007). Comparative feeding behavior of planktonic ctenophores.</w:t>
      </w:r>
      <w:r w:rsidRPr="00DE04C2">
        <w:rPr>
          <w:rFonts w:asciiTheme="minorHAnsi" w:hAnsiTheme="minorHAnsi" w:cstheme="minorHAnsi"/>
          <w:i/>
          <w:iCs/>
          <w:color w:val="000000"/>
          <w:sz w:val="22"/>
          <w:szCs w:val="22"/>
        </w:rPr>
        <w:t> Integrative and Comparative Biology, 47</w:t>
      </w:r>
      <w:r w:rsidRPr="00DE04C2">
        <w:rPr>
          <w:rFonts w:asciiTheme="minorHAnsi" w:hAnsiTheme="minorHAnsi" w:cstheme="minorHAnsi"/>
          <w:color w:val="000000"/>
          <w:sz w:val="22"/>
          <w:szCs w:val="22"/>
        </w:rPr>
        <w:t>(6), 847-853. </w:t>
      </w:r>
      <w:hyperlink r:id="rId90" w:tgtFrame="_blank" w:history="1">
        <w:r w:rsidRPr="00DE04C2">
          <w:rPr>
            <w:rStyle w:val="Hyperlink"/>
            <w:rFonts w:asciiTheme="minorHAnsi" w:hAnsiTheme="minorHAnsi" w:cstheme="minorHAnsi"/>
            <w:color w:val="0066CC"/>
            <w:sz w:val="22"/>
            <w:szCs w:val="22"/>
          </w:rPr>
          <w:t>https://doi.org/10.1093/icb/icm088</w:t>
        </w:r>
      </w:hyperlink>
    </w:p>
    <w:p w14:paraId="481CEF3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Hamdani, E. H., &amp; </w:t>
      </w:r>
      <w:proofErr w:type="spellStart"/>
      <w:r w:rsidRPr="00DE04C2">
        <w:rPr>
          <w:rFonts w:asciiTheme="minorHAnsi" w:hAnsiTheme="minorHAnsi" w:cstheme="minorHAnsi"/>
          <w:color w:val="000000"/>
          <w:sz w:val="22"/>
          <w:szCs w:val="22"/>
        </w:rPr>
        <w:t>Døving</w:t>
      </w:r>
      <w:proofErr w:type="spellEnd"/>
      <w:r w:rsidRPr="00DE04C2">
        <w:rPr>
          <w:rFonts w:asciiTheme="minorHAnsi" w:hAnsiTheme="minorHAnsi" w:cstheme="minorHAnsi"/>
          <w:color w:val="000000"/>
          <w:sz w:val="22"/>
          <w:szCs w:val="22"/>
        </w:rPr>
        <w:t>, K. B. (2007). The functional organization of the fish olfactory system.</w:t>
      </w:r>
      <w:r w:rsidRPr="00DE04C2">
        <w:rPr>
          <w:rFonts w:asciiTheme="minorHAnsi" w:hAnsiTheme="minorHAnsi" w:cstheme="minorHAnsi"/>
          <w:i/>
          <w:iCs/>
          <w:color w:val="000000"/>
          <w:sz w:val="22"/>
          <w:szCs w:val="22"/>
        </w:rPr>
        <w:t> Progress in Neurobiology, 82</w:t>
      </w:r>
      <w:r w:rsidRPr="00DE04C2">
        <w:rPr>
          <w:rFonts w:asciiTheme="minorHAnsi" w:hAnsiTheme="minorHAnsi" w:cstheme="minorHAnsi"/>
          <w:color w:val="000000"/>
          <w:sz w:val="22"/>
          <w:szCs w:val="22"/>
        </w:rPr>
        <w:t>(2), 80-86. </w:t>
      </w:r>
      <w:hyperlink r:id="rId91" w:tgtFrame="_blank" w:history="1">
        <w:r w:rsidRPr="00DE04C2">
          <w:rPr>
            <w:rStyle w:val="Hyperlink"/>
            <w:rFonts w:asciiTheme="minorHAnsi" w:hAnsiTheme="minorHAnsi" w:cstheme="minorHAnsi"/>
            <w:color w:val="0066CC"/>
            <w:sz w:val="22"/>
            <w:szCs w:val="22"/>
          </w:rPr>
          <w:t>https://doi.org/10.1016/j.pneurobio.2007.02.007</w:t>
        </w:r>
      </w:hyperlink>
    </w:p>
    <w:p w14:paraId="1912734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Hamel, J., &amp; Mercier, A. (1998). Diet and feeding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 xml:space="preserve"> of the sea cucumber </w:t>
      </w:r>
      <w:proofErr w:type="spellStart"/>
      <w:r w:rsidRPr="00DE04C2">
        <w:rPr>
          <w:rFonts w:asciiTheme="minorHAnsi" w:hAnsiTheme="minorHAnsi" w:cstheme="minorHAnsi"/>
          <w:i/>
          <w:iCs/>
          <w:color w:val="000000"/>
          <w:sz w:val="22"/>
          <w:szCs w:val="22"/>
        </w:rPr>
        <w:t>cucumaria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frondosa</w:t>
      </w:r>
      <w:proofErr w:type="spellEnd"/>
      <w:r w:rsidRPr="00DE04C2">
        <w:rPr>
          <w:rFonts w:asciiTheme="minorHAnsi" w:hAnsiTheme="minorHAnsi" w:cstheme="minorHAnsi"/>
          <w:color w:val="000000"/>
          <w:sz w:val="22"/>
          <w:szCs w:val="22"/>
        </w:rPr>
        <w:t xml:space="preserve"> in the </w:t>
      </w:r>
      <w:proofErr w:type="spellStart"/>
      <w:r w:rsidRPr="00DE04C2">
        <w:rPr>
          <w:rFonts w:asciiTheme="minorHAnsi" w:hAnsiTheme="minorHAnsi" w:cstheme="minorHAnsi"/>
          <w:color w:val="000000"/>
          <w:sz w:val="22"/>
          <w:szCs w:val="22"/>
        </w:rPr>
        <w:t>st.</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lawrence</w:t>
      </w:r>
      <w:proofErr w:type="spellEnd"/>
      <w:r w:rsidRPr="00DE04C2">
        <w:rPr>
          <w:rFonts w:asciiTheme="minorHAnsi" w:hAnsiTheme="minorHAnsi" w:cstheme="minorHAnsi"/>
          <w:color w:val="000000"/>
          <w:sz w:val="22"/>
          <w:szCs w:val="22"/>
        </w:rPr>
        <w:t xml:space="preserve"> estuary, eastern </w:t>
      </w:r>
      <w:proofErr w:type="spellStart"/>
      <w:r w:rsidRPr="00DE04C2">
        <w:rPr>
          <w:rFonts w:asciiTheme="minorHAnsi" w:hAnsiTheme="minorHAnsi" w:cstheme="minorHAnsi"/>
          <w:color w:val="000000"/>
          <w:sz w:val="22"/>
          <w:szCs w:val="22"/>
        </w:rPr>
        <w:t>canada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Canadian Journal of Zoology, 76</w:t>
      </w:r>
      <w:r w:rsidRPr="00DE04C2">
        <w:rPr>
          <w:rFonts w:asciiTheme="minorHAnsi" w:hAnsiTheme="minorHAnsi" w:cstheme="minorHAnsi"/>
          <w:color w:val="000000"/>
          <w:sz w:val="22"/>
          <w:szCs w:val="22"/>
        </w:rPr>
        <w:t>(6), 1194-1198. </w:t>
      </w:r>
      <w:hyperlink r:id="rId92" w:tgtFrame="_blank" w:history="1">
        <w:r w:rsidRPr="00DE04C2">
          <w:rPr>
            <w:rStyle w:val="Hyperlink"/>
            <w:rFonts w:asciiTheme="minorHAnsi" w:hAnsiTheme="minorHAnsi" w:cstheme="minorHAnsi"/>
            <w:color w:val="0066CC"/>
            <w:sz w:val="22"/>
            <w:szCs w:val="22"/>
          </w:rPr>
          <w:t>https://doi.org/10.1139/z98-040</w:t>
        </w:r>
      </w:hyperlink>
    </w:p>
    <w:p w14:paraId="73DCC07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Hammer, M., &amp; Menzel, R. (1998). Multiple sites of associative odor learning as revealed by local brain microinjections of octopamine in honeybees.</w:t>
      </w:r>
      <w:r w:rsidRPr="00DE04C2">
        <w:rPr>
          <w:rFonts w:asciiTheme="minorHAnsi" w:hAnsiTheme="minorHAnsi" w:cstheme="minorHAnsi"/>
          <w:i/>
          <w:iCs/>
          <w:color w:val="000000"/>
          <w:sz w:val="22"/>
          <w:szCs w:val="22"/>
        </w:rPr>
        <w:t> Learning &amp; Memory (Cold Spring Harbor, N.Y.), 5</w:t>
      </w:r>
      <w:r w:rsidRPr="00DE04C2">
        <w:rPr>
          <w:rFonts w:asciiTheme="minorHAnsi" w:hAnsiTheme="minorHAnsi" w:cstheme="minorHAnsi"/>
          <w:color w:val="000000"/>
          <w:sz w:val="22"/>
          <w:szCs w:val="22"/>
        </w:rPr>
        <w:t>(1-2), 146-156. </w:t>
      </w:r>
      <w:hyperlink r:id="rId93" w:tgtFrame="_blank" w:history="1">
        <w:r w:rsidRPr="00DE04C2">
          <w:rPr>
            <w:rStyle w:val="Hyperlink"/>
            <w:rFonts w:asciiTheme="minorHAnsi" w:hAnsiTheme="minorHAnsi" w:cstheme="minorHAnsi"/>
            <w:color w:val="0066CC"/>
            <w:sz w:val="22"/>
            <w:szCs w:val="22"/>
          </w:rPr>
          <w:t>https://doi.org/10.1101/lm.5.1.146</w:t>
        </w:r>
      </w:hyperlink>
    </w:p>
    <w:p w14:paraId="76D030A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Hanlon, R. T., &amp; Messenger, J. B. (2018). Senses, effectors and the brain. </w:t>
      </w:r>
      <w:r w:rsidRPr="00DE04C2">
        <w:rPr>
          <w:rFonts w:asciiTheme="minorHAnsi" w:hAnsiTheme="minorHAnsi" w:cstheme="minorHAnsi"/>
          <w:i/>
          <w:iCs/>
          <w:color w:val="000000"/>
          <w:sz w:val="22"/>
          <w:szCs w:val="22"/>
        </w:rPr>
        <w:t xml:space="preserve">Cephalopod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color w:val="000000"/>
          <w:sz w:val="22"/>
          <w:szCs w:val="22"/>
        </w:rPr>
        <w:t> (pp. 16-44)</w:t>
      </w:r>
      <w:hyperlink r:id="rId94" w:tgtFrame="_blank" w:history="1">
        <w:r w:rsidRPr="00DE04C2">
          <w:rPr>
            <w:rStyle w:val="Hyperlink"/>
            <w:rFonts w:asciiTheme="minorHAnsi" w:hAnsiTheme="minorHAnsi" w:cstheme="minorHAnsi"/>
            <w:color w:val="0066CC"/>
            <w:sz w:val="22"/>
            <w:szCs w:val="22"/>
          </w:rPr>
          <w:t>https://doi.org/10.1017/9780511843600.004</w:t>
        </w:r>
      </w:hyperlink>
    </w:p>
    <w:p w14:paraId="2BE7631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Hansell, M., &amp; Ruxton, G. D. (2008). Setting tool use within the context of animal construction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Trends in Ecology &amp; Evolution (Amsterdam), 23</w:t>
      </w:r>
      <w:r w:rsidRPr="00DE04C2">
        <w:rPr>
          <w:rFonts w:asciiTheme="minorHAnsi" w:hAnsiTheme="minorHAnsi" w:cstheme="minorHAnsi"/>
          <w:color w:val="000000"/>
          <w:sz w:val="22"/>
          <w:szCs w:val="22"/>
        </w:rPr>
        <w:t>(2), 73-78. </w:t>
      </w:r>
      <w:hyperlink r:id="rId95" w:tgtFrame="_blank" w:history="1">
        <w:r w:rsidRPr="00DE04C2">
          <w:rPr>
            <w:rStyle w:val="Hyperlink"/>
            <w:rFonts w:asciiTheme="minorHAnsi" w:hAnsiTheme="minorHAnsi" w:cstheme="minorHAnsi"/>
            <w:color w:val="0066CC"/>
            <w:sz w:val="22"/>
            <w:szCs w:val="22"/>
          </w:rPr>
          <w:t>https://doi.org/10.1016/j.tree.2007.10.006</w:t>
        </w:r>
      </w:hyperlink>
    </w:p>
    <w:p w14:paraId="66D13CE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Hartline, H. K., Wagner, H. G., &amp; Ratliff, F. (1956). Inhibition in the eye of limulus.</w:t>
      </w:r>
      <w:r w:rsidRPr="00DE04C2">
        <w:rPr>
          <w:rFonts w:asciiTheme="minorHAnsi" w:hAnsiTheme="minorHAnsi" w:cstheme="minorHAnsi"/>
          <w:i/>
          <w:iCs/>
          <w:color w:val="000000"/>
          <w:sz w:val="22"/>
          <w:szCs w:val="22"/>
        </w:rPr>
        <w:t> The Journal of General Physiology, 39</w:t>
      </w:r>
      <w:r w:rsidRPr="00DE04C2">
        <w:rPr>
          <w:rFonts w:asciiTheme="minorHAnsi" w:hAnsiTheme="minorHAnsi" w:cstheme="minorHAnsi"/>
          <w:color w:val="000000"/>
          <w:sz w:val="22"/>
          <w:szCs w:val="22"/>
        </w:rPr>
        <w:t>(5), 651-673.</w:t>
      </w:r>
    </w:p>
    <w:p w14:paraId="041A31B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Hartline, H. K. (1969). Visual receptors and retinal interaction.</w:t>
      </w:r>
      <w:r w:rsidRPr="00DE04C2">
        <w:rPr>
          <w:rFonts w:asciiTheme="minorHAnsi" w:hAnsiTheme="minorHAnsi" w:cstheme="minorHAnsi"/>
          <w:i/>
          <w:iCs/>
          <w:color w:val="000000"/>
          <w:sz w:val="22"/>
          <w:szCs w:val="22"/>
        </w:rPr>
        <w:t> Science (American Association for the Advancement of Science), 164</w:t>
      </w:r>
      <w:r w:rsidRPr="00DE04C2">
        <w:rPr>
          <w:rFonts w:asciiTheme="minorHAnsi" w:hAnsiTheme="minorHAnsi" w:cstheme="minorHAnsi"/>
          <w:color w:val="000000"/>
          <w:sz w:val="22"/>
          <w:szCs w:val="22"/>
        </w:rPr>
        <w:t>(3877), 270-278. </w:t>
      </w:r>
      <w:hyperlink r:id="rId96" w:tgtFrame="_blank" w:history="1">
        <w:r w:rsidRPr="00DE04C2">
          <w:rPr>
            <w:rStyle w:val="Hyperlink"/>
            <w:rFonts w:asciiTheme="minorHAnsi" w:hAnsiTheme="minorHAnsi" w:cstheme="minorHAnsi"/>
            <w:color w:val="0066CC"/>
            <w:sz w:val="22"/>
            <w:szCs w:val="22"/>
          </w:rPr>
          <w:t>https://doi.org/10.1126/science.164.3877.270</w:t>
        </w:r>
      </w:hyperlink>
    </w:p>
    <w:p w14:paraId="7BF17A5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Harzsch</w:t>
      </w:r>
      <w:proofErr w:type="spellEnd"/>
      <w:r w:rsidRPr="00DE04C2">
        <w:rPr>
          <w:rFonts w:asciiTheme="minorHAnsi" w:hAnsiTheme="minorHAnsi" w:cstheme="minorHAnsi"/>
          <w:color w:val="000000"/>
          <w:sz w:val="22"/>
          <w:szCs w:val="22"/>
        </w:rPr>
        <w:t>, S., &amp; Krieger, J. (2018). Crustacean olfactory systems: A comparative review and a crustacean perspective on olfaction in insects.</w:t>
      </w:r>
      <w:r w:rsidRPr="00DE04C2">
        <w:rPr>
          <w:rFonts w:asciiTheme="minorHAnsi" w:hAnsiTheme="minorHAnsi" w:cstheme="minorHAnsi"/>
          <w:i/>
          <w:iCs/>
          <w:color w:val="000000"/>
          <w:sz w:val="22"/>
          <w:szCs w:val="22"/>
        </w:rPr>
        <w:t> Progress in Neurobiology, 161</w:t>
      </w:r>
      <w:r w:rsidRPr="00DE04C2">
        <w:rPr>
          <w:rFonts w:asciiTheme="minorHAnsi" w:hAnsiTheme="minorHAnsi" w:cstheme="minorHAnsi"/>
          <w:color w:val="000000"/>
          <w:sz w:val="22"/>
          <w:szCs w:val="22"/>
        </w:rPr>
        <w:t>, 23-60. </w:t>
      </w:r>
      <w:hyperlink r:id="rId97" w:tgtFrame="_blank" w:history="1">
        <w:r w:rsidRPr="00DE04C2">
          <w:rPr>
            <w:rStyle w:val="Hyperlink"/>
            <w:rFonts w:asciiTheme="minorHAnsi" w:hAnsiTheme="minorHAnsi" w:cstheme="minorHAnsi"/>
            <w:color w:val="0066CC"/>
            <w:sz w:val="22"/>
            <w:szCs w:val="22"/>
          </w:rPr>
          <w:t>https://doi.org/10.1016/j.pneurobio.2017.11.005</w:t>
        </w:r>
      </w:hyperlink>
    </w:p>
    <w:p w14:paraId="79EE4A8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Harzsch</w:t>
      </w:r>
      <w:proofErr w:type="spellEnd"/>
      <w:r w:rsidRPr="00DE04C2">
        <w:rPr>
          <w:rFonts w:asciiTheme="minorHAnsi" w:hAnsiTheme="minorHAnsi" w:cstheme="minorHAnsi"/>
          <w:color w:val="000000"/>
          <w:sz w:val="22"/>
          <w:szCs w:val="22"/>
        </w:rPr>
        <w:t xml:space="preserve">, S., Wildt, M., Battelle, B., &amp; </w:t>
      </w:r>
      <w:proofErr w:type="spellStart"/>
      <w:r w:rsidRPr="00DE04C2">
        <w:rPr>
          <w:rFonts w:asciiTheme="minorHAnsi" w:hAnsiTheme="minorHAnsi" w:cstheme="minorHAnsi"/>
          <w:color w:val="000000"/>
          <w:sz w:val="22"/>
          <w:szCs w:val="22"/>
        </w:rPr>
        <w:t>Waloszek</w:t>
      </w:r>
      <w:proofErr w:type="spellEnd"/>
      <w:r w:rsidRPr="00DE04C2">
        <w:rPr>
          <w:rFonts w:asciiTheme="minorHAnsi" w:hAnsiTheme="minorHAnsi" w:cstheme="minorHAnsi"/>
          <w:color w:val="000000"/>
          <w:sz w:val="22"/>
          <w:szCs w:val="22"/>
        </w:rPr>
        <w:t>, D. (2005). Immunohistochemical localization of neurotransmitters in the nervous system of larval </w:t>
      </w:r>
      <w:r w:rsidRPr="00DE04C2">
        <w:rPr>
          <w:rFonts w:asciiTheme="minorHAnsi" w:hAnsiTheme="minorHAnsi" w:cstheme="minorHAnsi"/>
          <w:i/>
          <w:iCs/>
          <w:color w:val="000000"/>
          <w:sz w:val="22"/>
          <w:szCs w:val="22"/>
        </w:rPr>
        <w:t>limulus</w:t>
      </w:r>
      <w:r w:rsidRPr="00DE04C2">
        <w:rPr>
          <w:rFonts w:asciiTheme="minorHAnsi" w:hAnsiTheme="minorHAnsi" w:cstheme="minorHAnsi"/>
          <w:color w:val="000000"/>
          <w:sz w:val="22"/>
          <w:szCs w:val="22"/>
        </w:rPr>
        <w:t> </w:t>
      </w:r>
      <w:r w:rsidRPr="00DE04C2">
        <w:rPr>
          <w:rFonts w:asciiTheme="minorHAnsi" w:hAnsiTheme="minorHAnsi" w:cstheme="minorHAnsi"/>
          <w:i/>
          <w:iCs/>
          <w:color w:val="000000"/>
          <w:sz w:val="22"/>
          <w:szCs w:val="22"/>
        </w:rPr>
        <w:t>polyphemus</w:t>
      </w:r>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chelicerata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xiphosura</w:t>
      </w:r>
      <w:proofErr w:type="spellEnd"/>
      <w:r w:rsidRPr="00DE04C2">
        <w:rPr>
          <w:rFonts w:asciiTheme="minorHAnsi" w:hAnsiTheme="minorHAnsi" w:cstheme="minorHAnsi"/>
          <w:color w:val="000000"/>
          <w:sz w:val="22"/>
          <w:szCs w:val="22"/>
        </w:rPr>
        <w:t xml:space="preserve">): Evidence for a conserved </w:t>
      </w:r>
      <w:proofErr w:type="spellStart"/>
      <w:r w:rsidRPr="00DE04C2">
        <w:rPr>
          <w:rFonts w:asciiTheme="minorHAnsi" w:hAnsiTheme="minorHAnsi" w:cstheme="minorHAnsi"/>
          <w:color w:val="000000"/>
          <w:sz w:val="22"/>
          <w:szCs w:val="22"/>
        </w:rPr>
        <w:t>protocerebral</w:t>
      </w:r>
      <w:proofErr w:type="spellEnd"/>
      <w:r w:rsidRPr="00DE04C2">
        <w:rPr>
          <w:rFonts w:asciiTheme="minorHAnsi" w:hAnsiTheme="minorHAnsi" w:cstheme="minorHAnsi"/>
          <w:color w:val="000000"/>
          <w:sz w:val="22"/>
          <w:szCs w:val="22"/>
        </w:rPr>
        <w:t xml:space="preserve"> architecture in </w:t>
      </w:r>
      <w:proofErr w:type="spellStart"/>
      <w:r w:rsidRPr="00DE04C2">
        <w:rPr>
          <w:rFonts w:asciiTheme="minorHAnsi" w:hAnsiTheme="minorHAnsi" w:cstheme="minorHAnsi"/>
          <w:color w:val="000000"/>
          <w:sz w:val="22"/>
          <w:szCs w:val="22"/>
        </w:rPr>
        <w:t>euarthropoda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Arthropod Structure &amp; Development, 34</w:t>
      </w:r>
      <w:r w:rsidRPr="00DE04C2">
        <w:rPr>
          <w:rFonts w:asciiTheme="minorHAnsi" w:hAnsiTheme="minorHAnsi" w:cstheme="minorHAnsi"/>
          <w:color w:val="000000"/>
          <w:sz w:val="22"/>
          <w:szCs w:val="22"/>
        </w:rPr>
        <w:t>(3), 327-342. </w:t>
      </w:r>
      <w:hyperlink r:id="rId98" w:tgtFrame="_blank" w:history="1">
        <w:r w:rsidRPr="00DE04C2">
          <w:rPr>
            <w:rStyle w:val="Hyperlink"/>
            <w:rFonts w:asciiTheme="minorHAnsi" w:hAnsiTheme="minorHAnsi" w:cstheme="minorHAnsi"/>
            <w:color w:val="0066CC"/>
            <w:sz w:val="22"/>
            <w:szCs w:val="22"/>
          </w:rPr>
          <w:t>https://doi.org/10.1016/j.asd.2005.01.006</w:t>
        </w:r>
      </w:hyperlink>
    </w:p>
    <w:p w14:paraId="45AE9D8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Heisenberg, M. (2003). Mushroom body memoir: From maps to models.</w:t>
      </w:r>
      <w:r w:rsidRPr="00DE04C2">
        <w:rPr>
          <w:rFonts w:asciiTheme="minorHAnsi" w:hAnsiTheme="minorHAnsi" w:cstheme="minorHAnsi"/>
          <w:i/>
          <w:iCs/>
          <w:color w:val="000000"/>
          <w:sz w:val="22"/>
          <w:szCs w:val="22"/>
        </w:rPr>
        <w:t xml:space="preserve"> Nature </w:t>
      </w:r>
      <w:proofErr w:type="spellStart"/>
      <w:r w:rsidRPr="00DE04C2">
        <w:rPr>
          <w:rFonts w:asciiTheme="minorHAnsi" w:hAnsiTheme="minorHAnsi" w:cstheme="minorHAnsi"/>
          <w:i/>
          <w:iCs/>
          <w:color w:val="000000"/>
          <w:sz w:val="22"/>
          <w:szCs w:val="22"/>
        </w:rPr>
        <w:t>Reviews.Neuroscience</w:t>
      </w:r>
      <w:proofErr w:type="spellEnd"/>
      <w:r w:rsidRPr="00DE04C2">
        <w:rPr>
          <w:rFonts w:asciiTheme="minorHAnsi" w:hAnsiTheme="minorHAnsi" w:cstheme="minorHAnsi"/>
          <w:i/>
          <w:iCs/>
          <w:color w:val="000000"/>
          <w:sz w:val="22"/>
          <w:szCs w:val="22"/>
        </w:rPr>
        <w:t>, 4</w:t>
      </w:r>
      <w:r w:rsidRPr="00DE04C2">
        <w:rPr>
          <w:rFonts w:asciiTheme="minorHAnsi" w:hAnsiTheme="minorHAnsi" w:cstheme="minorHAnsi"/>
          <w:color w:val="000000"/>
          <w:sz w:val="22"/>
          <w:szCs w:val="22"/>
        </w:rPr>
        <w:t>(4), 266-275. </w:t>
      </w:r>
      <w:hyperlink r:id="rId99" w:tgtFrame="_blank" w:history="1">
        <w:r w:rsidRPr="00DE04C2">
          <w:rPr>
            <w:rStyle w:val="Hyperlink"/>
            <w:rFonts w:asciiTheme="minorHAnsi" w:hAnsiTheme="minorHAnsi" w:cstheme="minorHAnsi"/>
            <w:color w:val="0066CC"/>
            <w:sz w:val="22"/>
            <w:szCs w:val="22"/>
          </w:rPr>
          <w:t>https://doi.org/10.1038/nrn1074</w:t>
        </w:r>
      </w:hyperlink>
    </w:p>
    <w:p w14:paraId="56DDEE3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Hermans, C. O., &amp; Eakin, R. M. (1974). Fine structure of the eyes of an </w:t>
      </w:r>
      <w:proofErr w:type="spellStart"/>
      <w:r w:rsidRPr="00DE04C2">
        <w:rPr>
          <w:rFonts w:asciiTheme="minorHAnsi" w:hAnsiTheme="minorHAnsi" w:cstheme="minorHAnsi"/>
          <w:color w:val="000000"/>
          <w:sz w:val="22"/>
          <w:szCs w:val="22"/>
        </w:rPr>
        <w:t>alciopid</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polychaete</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vanadis</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tagensis</w:t>
      </w:r>
      <w:proofErr w:type="spellEnd"/>
      <w:r w:rsidRPr="00DE04C2">
        <w:rPr>
          <w:rFonts w:asciiTheme="minorHAnsi" w:hAnsiTheme="minorHAnsi" w:cstheme="minorHAnsi"/>
          <w:i/>
          <w:iCs/>
          <w:color w:val="000000"/>
          <w:sz w:val="22"/>
          <w:szCs w:val="22"/>
        </w:rPr>
        <w:t> </w:t>
      </w:r>
      <w:r w:rsidRPr="00DE04C2">
        <w:rPr>
          <w:rFonts w:asciiTheme="minorHAnsi" w:hAnsiTheme="minorHAnsi" w:cstheme="minorHAnsi"/>
          <w:color w:val="000000"/>
          <w:sz w:val="22"/>
          <w:szCs w:val="22"/>
        </w:rPr>
        <w:t>(</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Zeitschrift</w:t>
      </w:r>
      <w:proofErr w:type="spellEnd"/>
      <w:r w:rsidRPr="00DE04C2">
        <w:rPr>
          <w:rFonts w:asciiTheme="minorHAnsi" w:hAnsiTheme="minorHAnsi" w:cstheme="minorHAnsi"/>
          <w:i/>
          <w:iCs/>
          <w:color w:val="000000"/>
          <w:sz w:val="22"/>
          <w:szCs w:val="22"/>
        </w:rPr>
        <w:t xml:space="preserve"> Für </w:t>
      </w:r>
      <w:proofErr w:type="spellStart"/>
      <w:r w:rsidRPr="00DE04C2">
        <w:rPr>
          <w:rFonts w:asciiTheme="minorHAnsi" w:hAnsiTheme="minorHAnsi" w:cstheme="minorHAnsi"/>
          <w:i/>
          <w:iCs/>
          <w:color w:val="000000"/>
          <w:sz w:val="22"/>
          <w:szCs w:val="22"/>
        </w:rPr>
        <w:t>Morphologie</w:t>
      </w:r>
      <w:proofErr w:type="spellEnd"/>
      <w:r w:rsidRPr="00DE04C2">
        <w:rPr>
          <w:rFonts w:asciiTheme="minorHAnsi" w:hAnsiTheme="minorHAnsi" w:cstheme="minorHAnsi"/>
          <w:i/>
          <w:iCs/>
          <w:color w:val="000000"/>
          <w:sz w:val="22"/>
          <w:szCs w:val="22"/>
        </w:rPr>
        <w:t xml:space="preserve"> Der Tiere, 79</w:t>
      </w:r>
      <w:r w:rsidRPr="00DE04C2">
        <w:rPr>
          <w:rFonts w:asciiTheme="minorHAnsi" w:hAnsiTheme="minorHAnsi" w:cstheme="minorHAnsi"/>
          <w:color w:val="000000"/>
          <w:sz w:val="22"/>
          <w:szCs w:val="22"/>
        </w:rPr>
        <w:t>(4), 245-267. </w:t>
      </w:r>
      <w:hyperlink r:id="rId100" w:tgtFrame="_blank" w:history="1">
        <w:r w:rsidRPr="00DE04C2">
          <w:rPr>
            <w:rStyle w:val="Hyperlink"/>
            <w:rFonts w:asciiTheme="minorHAnsi" w:hAnsiTheme="minorHAnsi" w:cstheme="minorHAnsi"/>
            <w:color w:val="0066CC"/>
            <w:sz w:val="22"/>
            <w:szCs w:val="22"/>
          </w:rPr>
          <w:t>https://doi.org/10.1007/BF00277508</w:t>
        </w:r>
      </w:hyperlink>
    </w:p>
    <w:p w14:paraId="1B090B0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Hesselberg, T. (2015). Exploration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 xml:space="preserve"> and </w:t>
      </w:r>
      <w:proofErr w:type="spellStart"/>
      <w:r w:rsidRPr="00DE04C2">
        <w:rPr>
          <w:rFonts w:asciiTheme="minorHAnsi" w:hAnsiTheme="minorHAnsi" w:cstheme="minorHAnsi"/>
          <w:color w:val="000000"/>
          <w:sz w:val="22"/>
          <w:szCs w:val="22"/>
        </w:rPr>
        <w:t>behavioural</w:t>
      </w:r>
      <w:proofErr w:type="spellEnd"/>
      <w:r w:rsidRPr="00DE04C2">
        <w:rPr>
          <w:rFonts w:asciiTheme="minorHAnsi" w:hAnsiTheme="minorHAnsi" w:cstheme="minorHAnsi"/>
          <w:color w:val="000000"/>
          <w:sz w:val="22"/>
          <w:szCs w:val="22"/>
        </w:rPr>
        <w:t xml:space="preserve"> flexibility in orb-web spiders: A review.</w:t>
      </w:r>
      <w:r w:rsidRPr="00DE04C2">
        <w:rPr>
          <w:rFonts w:asciiTheme="minorHAnsi" w:hAnsiTheme="minorHAnsi" w:cstheme="minorHAnsi"/>
          <w:i/>
          <w:iCs/>
          <w:color w:val="000000"/>
          <w:sz w:val="22"/>
          <w:szCs w:val="22"/>
        </w:rPr>
        <w:t> Current Zoology, 61</w:t>
      </w:r>
      <w:r w:rsidRPr="00DE04C2">
        <w:rPr>
          <w:rFonts w:asciiTheme="minorHAnsi" w:hAnsiTheme="minorHAnsi" w:cstheme="minorHAnsi"/>
          <w:color w:val="000000"/>
          <w:sz w:val="22"/>
          <w:szCs w:val="22"/>
        </w:rPr>
        <w:t>(2), 313-327. </w:t>
      </w:r>
      <w:hyperlink r:id="rId101" w:tgtFrame="_blank" w:history="1">
        <w:r w:rsidRPr="00DE04C2">
          <w:rPr>
            <w:rStyle w:val="Hyperlink"/>
            <w:rFonts w:asciiTheme="minorHAnsi" w:hAnsiTheme="minorHAnsi" w:cstheme="minorHAnsi"/>
            <w:color w:val="0066CC"/>
            <w:sz w:val="22"/>
            <w:szCs w:val="22"/>
          </w:rPr>
          <w:t>https://doi.org/10.1093/czoolo/61.2.313</w:t>
        </w:r>
      </w:hyperlink>
    </w:p>
    <w:p w14:paraId="44F8CAD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Heuer, C. M., Müller, C. H., Todt, C., &amp; Loesel, R. (2010). Comparative neuroanatomy suggests repeated reduction of </w:t>
      </w:r>
      <w:proofErr w:type="spellStart"/>
      <w:r w:rsidRPr="00DE04C2">
        <w:rPr>
          <w:rFonts w:asciiTheme="minorHAnsi" w:hAnsiTheme="minorHAnsi" w:cstheme="minorHAnsi"/>
          <w:color w:val="000000"/>
          <w:sz w:val="22"/>
          <w:szCs w:val="22"/>
        </w:rPr>
        <w:t>neuroarchitectural</w:t>
      </w:r>
      <w:proofErr w:type="spellEnd"/>
      <w:r w:rsidRPr="00DE04C2">
        <w:rPr>
          <w:rFonts w:asciiTheme="minorHAnsi" w:hAnsiTheme="minorHAnsi" w:cstheme="minorHAnsi"/>
          <w:color w:val="000000"/>
          <w:sz w:val="22"/>
          <w:szCs w:val="22"/>
        </w:rPr>
        <w:t xml:space="preserve"> complexity in </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Frontiers in Zoology, 7</w:t>
      </w:r>
      <w:r w:rsidRPr="00DE04C2">
        <w:rPr>
          <w:rFonts w:asciiTheme="minorHAnsi" w:hAnsiTheme="minorHAnsi" w:cstheme="minorHAnsi"/>
          <w:color w:val="000000"/>
          <w:sz w:val="22"/>
          <w:szCs w:val="22"/>
        </w:rPr>
        <w:t>(1), 13. </w:t>
      </w:r>
      <w:hyperlink r:id="rId102" w:tgtFrame="_blank" w:history="1">
        <w:r w:rsidRPr="00DE04C2">
          <w:rPr>
            <w:rStyle w:val="Hyperlink"/>
            <w:rFonts w:asciiTheme="minorHAnsi" w:hAnsiTheme="minorHAnsi" w:cstheme="minorHAnsi"/>
            <w:color w:val="0066CC"/>
            <w:sz w:val="22"/>
            <w:szCs w:val="22"/>
          </w:rPr>
          <w:t>https://doi.org/10.1186/1742-9994-7-13</w:t>
        </w:r>
      </w:hyperlink>
    </w:p>
    <w:p w14:paraId="178B200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Hildebrand, J. G. (1995). Analysis of chemical signals by nervous systems.</w:t>
      </w:r>
      <w:r w:rsidRPr="00DE04C2">
        <w:rPr>
          <w:rFonts w:asciiTheme="minorHAnsi" w:hAnsiTheme="minorHAnsi" w:cstheme="minorHAnsi"/>
          <w:i/>
          <w:iCs/>
          <w:color w:val="000000"/>
          <w:sz w:val="22"/>
          <w:szCs w:val="22"/>
        </w:rPr>
        <w:t> Proceedings of the National Academy of Sciences - PNAS, 92</w:t>
      </w:r>
      <w:r w:rsidRPr="00DE04C2">
        <w:rPr>
          <w:rFonts w:asciiTheme="minorHAnsi" w:hAnsiTheme="minorHAnsi" w:cstheme="minorHAnsi"/>
          <w:color w:val="000000"/>
          <w:sz w:val="22"/>
          <w:szCs w:val="22"/>
        </w:rPr>
        <w:t>(1), 67-74. </w:t>
      </w:r>
      <w:hyperlink r:id="rId103" w:tgtFrame="_blank" w:history="1">
        <w:r w:rsidRPr="00DE04C2">
          <w:rPr>
            <w:rStyle w:val="Hyperlink"/>
            <w:rFonts w:asciiTheme="minorHAnsi" w:hAnsiTheme="minorHAnsi" w:cstheme="minorHAnsi"/>
            <w:color w:val="0066CC"/>
            <w:sz w:val="22"/>
            <w:szCs w:val="22"/>
          </w:rPr>
          <w:t>https://doi.org/10.1073/pnas.92.1.67</w:t>
        </w:r>
      </w:hyperlink>
    </w:p>
    <w:p w14:paraId="4F59938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Hitier</w:t>
      </w:r>
      <w:proofErr w:type="spellEnd"/>
      <w:r w:rsidRPr="00DE04C2">
        <w:rPr>
          <w:rFonts w:asciiTheme="minorHAnsi" w:hAnsiTheme="minorHAnsi" w:cstheme="minorHAnsi"/>
          <w:color w:val="000000"/>
          <w:sz w:val="22"/>
          <w:szCs w:val="22"/>
        </w:rPr>
        <w:t>, M., Besnard, S., &amp; Smith, P. F. (2014). Vestibular pathways involved in cognition.</w:t>
      </w:r>
      <w:r w:rsidRPr="00DE04C2">
        <w:rPr>
          <w:rFonts w:asciiTheme="minorHAnsi" w:hAnsiTheme="minorHAnsi" w:cstheme="minorHAnsi"/>
          <w:i/>
          <w:iCs/>
          <w:color w:val="000000"/>
          <w:sz w:val="22"/>
          <w:szCs w:val="22"/>
        </w:rPr>
        <w:t> Frontiers in Integrative Neuroscience, 8</w:t>
      </w:r>
      <w:r w:rsidRPr="00DE04C2">
        <w:rPr>
          <w:rFonts w:asciiTheme="minorHAnsi" w:hAnsiTheme="minorHAnsi" w:cstheme="minorHAnsi"/>
          <w:color w:val="000000"/>
          <w:sz w:val="22"/>
          <w:szCs w:val="22"/>
        </w:rPr>
        <w:t>, 59. </w:t>
      </w:r>
      <w:hyperlink r:id="rId104" w:tgtFrame="_blank" w:history="1">
        <w:r w:rsidRPr="00DE04C2">
          <w:rPr>
            <w:rStyle w:val="Hyperlink"/>
            <w:rFonts w:asciiTheme="minorHAnsi" w:hAnsiTheme="minorHAnsi" w:cstheme="minorHAnsi"/>
            <w:color w:val="0066CC"/>
            <w:sz w:val="22"/>
            <w:szCs w:val="22"/>
          </w:rPr>
          <w:t>https://doi.org/10.3389/fnint.2014.00059</w:t>
        </w:r>
      </w:hyperlink>
    </w:p>
    <w:p w14:paraId="3A7D5EB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Hochberg, R., &amp; </w:t>
      </w:r>
      <w:proofErr w:type="spellStart"/>
      <w:r w:rsidRPr="00DE04C2">
        <w:rPr>
          <w:rFonts w:asciiTheme="minorHAnsi" w:hAnsiTheme="minorHAnsi" w:cstheme="minorHAnsi"/>
          <w:color w:val="000000"/>
          <w:sz w:val="22"/>
          <w:szCs w:val="22"/>
        </w:rPr>
        <w:t>Litvaitis</w:t>
      </w:r>
      <w:proofErr w:type="spellEnd"/>
      <w:r w:rsidRPr="00DE04C2">
        <w:rPr>
          <w:rFonts w:asciiTheme="minorHAnsi" w:hAnsiTheme="minorHAnsi" w:cstheme="minorHAnsi"/>
          <w:color w:val="000000"/>
          <w:sz w:val="22"/>
          <w:szCs w:val="22"/>
        </w:rPr>
        <w:t>, M. K. (2000). Functional morphology of the muscles in </w:t>
      </w:r>
      <w:proofErr w:type="spellStart"/>
      <w:r w:rsidRPr="00DE04C2">
        <w:rPr>
          <w:rFonts w:asciiTheme="minorHAnsi" w:hAnsiTheme="minorHAnsi" w:cstheme="minorHAnsi"/>
          <w:i/>
          <w:iCs/>
          <w:color w:val="000000"/>
          <w:sz w:val="22"/>
          <w:szCs w:val="22"/>
        </w:rPr>
        <w:t>philodina</w:t>
      </w:r>
      <w:proofErr w:type="spellEnd"/>
      <w:r w:rsidRPr="00DE04C2">
        <w:rPr>
          <w:rFonts w:asciiTheme="minorHAnsi" w:hAnsiTheme="minorHAnsi" w:cstheme="minorHAnsi"/>
          <w:color w:val="000000"/>
          <w:sz w:val="22"/>
          <w:szCs w:val="22"/>
        </w:rPr>
        <w:t> sp. (</w:t>
      </w:r>
      <w:proofErr w:type="spellStart"/>
      <w:proofErr w:type="gramStart"/>
      <w:r w:rsidRPr="00DE04C2">
        <w:rPr>
          <w:rFonts w:asciiTheme="minorHAnsi" w:hAnsiTheme="minorHAnsi" w:cstheme="minorHAnsi"/>
          <w:color w:val="000000"/>
          <w:sz w:val="22"/>
          <w:szCs w:val="22"/>
        </w:rPr>
        <w:t>rotifera</w:t>
      </w:r>
      <w:proofErr w:type="spellEnd"/>
      <w:r w:rsidRPr="00DE04C2">
        <w:rPr>
          <w:rFonts w:asciiTheme="minorHAnsi" w:hAnsiTheme="minorHAnsi" w:cstheme="minorHAnsi"/>
          <w:color w:val="000000"/>
          <w:sz w:val="22"/>
          <w:szCs w:val="22"/>
        </w:rPr>
        <w:t xml:space="preserve"> :</w:t>
      </w:r>
      <w:proofErr w:type="gram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Bdelloidea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Hydrobiologia</w:t>
      </w:r>
      <w:proofErr w:type="spellEnd"/>
      <w:r w:rsidRPr="00DE04C2">
        <w:rPr>
          <w:rFonts w:asciiTheme="minorHAnsi" w:hAnsiTheme="minorHAnsi" w:cstheme="minorHAnsi"/>
          <w:i/>
          <w:iCs/>
          <w:color w:val="000000"/>
          <w:sz w:val="22"/>
          <w:szCs w:val="22"/>
        </w:rPr>
        <w:t>, 432</w:t>
      </w:r>
      <w:r w:rsidRPr="00DE04C2">
        <w:rPr>
          <w:rFonts w:asciiTheme="minorHAnsi" w:hAnsiTheme="minorHAnsi" w:cstheme="minorHAnsi"/>
          <w:color w:val="000000"/>
          <w:sz w:val="22"/>
          <w:szCs w:val="22"/>
        </w:rPr>
        <w:t>(1-3), 57-64. </w:t>
      </w:r>
      <w:hyperlink r:id="rId105" w:tgtFrame="_blank" w:history="1">
        <w:r w:rsidRPr="00DE04C2">
          <w:rPr>
            <w:rStyle w:val="Hyperlink"/>
            <w:rFonts w:asciiTheme="minorHAnsi" w:hAnsiTheme="minorHAnsi" w:cstheme="minorHAnsi"/>
            <w:color w:val="0066CC"/>
            <w:sz w:val="22"/>
            <w:szCs w:val="22"/>
          </w:rPr>
          <w:t>https://doi.org/10.1023/A:1004003509017</w:t>
        </w:r>
      </w:hyperlink>
    </w:p>
    <w:p w14:paraId="76A8311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Höcherl</w:t>
      </w:r>
      <w:proofErr w:type="spellEnd"/>
      <w:r w:rsidRPr="00DE04C2">
        <w:rPr>
          <w:rFonts w:asciiTheme="minorHAnsi" w:hAnsiTheme="minorHAnsi" w:cstheme="minorHAnsi"/>
          <w:color w:val="000000"/>
          <w:sz w:val="22"/>
          <w:szCs w:val="22"/>
        </w:rPr>
        <w:t xml:space="preserve">, N., Kennedy, S., &amp; </w:t>
      </w:r>
      <w:proofErr w:type="spellStart"/>
      <w:r w:rsidRPr="00DE04C2">
        <w:rPr>
          <w:rFonts w:asciiTheme="minorHAnsi" w:hAnsiTheme="minorHAnsi" w:cstheme="minorHAnsi"/>
          <w:color w:val="000000"/>
          <w:sz w:val="22"/>
          <w:szCs w:val="22"/>
        </w:rPr>
        <w:t>Tautz</w:t>
      </w:r>
      <w:proofErr w:type="spellEnd"/>
      <w:r w:rsidRPr="00DE04C2">
        <w:rPr>
          <w:rFonts w:asciiTheme="minorHAnsi" w:hAnsiTheme="minorHAnsi" w:cstheme="minorHAnsi"/>
          <w:color w:val="000000"/>
          <w:sz w:val="22"/>
          <w:szCs w:val="22"/>
        </w:rPr>
        <w:t>, J. (2016). Nest thermoregulation of the paper wasp </w:t>
      </w:r>
      <w:proofErr w:type="spellStart"/>
      <w:r w:rsidRPr="00DE04C2">
        <w:rPr>
          <w:rFonts w:asciiTheme="minorHAnsi" w:hAnsiTheme="minorHAnsi" w:cstheme="minorHAnsi"/>
          <w:i/>
          <w:iCs/>
          <w:color w:val="000000"/>
          <w:sz w:val="22"/>
          <w:szCs w:val="22"/>
        </w:rPr>
        <w:t>polistes</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dominula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Thermal Biology, 60</w:t>
      </w:r>
      <w:r w:rsidRPr="00DE04C2">
        <w:rPr>
          <w:rFonts w:asciiTheme="minorHAnsi" w:hAnsiTheme="minorHAnsi" w:cstheme="minorHAnsi"/>
          <w:color w:val="000000"/>
          <w:sz w:val="22"/>
          <w:szCs w:val="22"/>
        </w:rPr>
        <w:t>, 171-179. </w:t>
      </w:r>
      <w:hyperlink r:id="rId106" w:tgtFrame="_blank" w:history="1">
        <w:r w:rsidRPr="00DE04C2">
          <w:rPr>
            <w:rStyle w:val="Hyperlink"/>
            <w:rFonts w:asciiTheme="minorHAnsi" w:hAnsiTheme="minorHAnsi" w:cstheme="minorHAnsi"/>
            <w:color w:val="0066CC"/>
            <w:sz w:val="22"/>
            <w:szCs w:val="22"/>
          </w:rPr>
          <w:t>https://doi.org/10.1016/j.jtherbio.2016.07.012</w:t>
        </w:r>
      </w:hyperlink>
    </w:p>
    <w:p w14:paraId="2D6FC3D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Hochner</w:t>
      </w:r>
      <w:proofErr w:type="spellEnd"/>
      <w:r w:rsidRPr="00DE04C2">
        <w:rPr>
          <w:rFonts w:asciiTheme="minorHAnsi" w:hAnsiTheme="minorHAnsi" w:cstheme="minorHAnsi"/>
          <w:color w:val="000000"/>
          <w:sz w:val="22"/>
          <w:szCs w:val="22"/>
        </w:rPr>
        <w:t xml:space="preserve">, B. (2010). Functional and comparative </w:t>
      </w:r>
      <w:proofErr w:type="spellStart"/>
      <w:r w:rsidRPr="00DE04C2">
        <w:rPr>
          <w:rFonts w:asciiTheme="minorHAnsi" w:hAnsiTheme="minorHAnsi" w:cstheme="minorHAnsi"/>
          <w:color w:val="000000"/>
          <w:sz w:val="22"/>
          <w:szCs w:val="22"/>
        </w:rPr>
        <w:t>assessements</w:t>
      </w:r>
      <w:proofErr w:type="spellEnd"/>
      <w:r w:rsidRPr="00DE04C2">
        <w:rPr>
          <w:rFonts w:asciiTheme="minorHAnsi" w:hAnsiTheme="minorHAnsi" w:cstheme="minorHAnsi"/>
          <w:color w:val="000000"/>
          <w:sz w:val="22"/>
          <w:szCs w:val="22"/>
        </w:rPr>
        <w:t xml:space="preserve"> of the octopus learning and memory system.</w:t>
      </w:r>
      <w:r w:rsidRPr="00DE04C2">
        <w:rPr>
          <w:rFonts w:asciiTheme="minorHAnsi" w:hAnsiTheme="minorHAnsi" w:cstheme="minorHAnsi"/>
          <w:i/>
          <w:iCs/>
          <w:color w:val="000000"/>
          <w:sz w:val="22"/>
          <w:szCs w:val="22"/>
        </w:rPr>
        <w:t> Frontiers in Bioscience (Scholar Edition), S2</w:t>
      </w:r>
      <w:r w:rsidRPr="00DE04C2">
        <w:rPr>
          <w:rFonts w:asciiTheme="minorHAnsi" w:hAnsiTheme="minorHAnsi" w:cstheme="minorHAnsi"/>
          <w:color w:val="000000"/>
          <w:sz w:val="22"/>
          <w:szCs w:val="22"/>
        </w:rPr>
        <w:t>(2), 764-771. </w:t>
      </w:r>
      <w:hyperlink r:id="rId107" w:tgtFrame="_blank" w:history="1">
        <w:r w:rsidRPr="00DE04C2">
          <w:rPr>
            <w:rStyle w:val="Hyperlink"/>
            <w:rFonts w:asciiTheme="minorHAnsi" w:hAnsiTheme="minorHAnsi" w:cstheme="minorHAnsi"/>
            <w:color w:val="0066CC"/>
            <w:sz w:val="22"/>
            <w:szCs w:val="22"/>
          </w:rPr>
          <w:t>https://doi.org/10.2741/s99</w:t>
        </w:r>
      </w:hyperlink>
    </w:p>
    <w:p w14:paraId="33B9582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Hochner</w:t>
      </w:r>
      <w:proofErr w:type="spellEnd"/>
      <w:r w:rsidRPr="00DE04C2">
        <w:rPr>
          <w:rFonts w:asciiTheme="minorHAnsi" w:hAnsiTheme="minorHAnsi" w:cstheme="minorHAnsi"/>
          <w:color w:val="000000"/>
          <w:sz w:val="22"/>
          <w:szCs w:val="22"/>
        </w:rPr>
        <w:t>, B. (2012). An embodied view of octopus neurobiology.</w:t>
      </w:r>
      <w:r w:rsidRPr="00DE04C2">
        <w:rPr>
          <w:rFonts w:asciiTheme="minorHAnsi" w:hAnsiTheme="minorHAnsi" w:cstheme="minorHAnsi"/>
          <w:i/>
          <w:iCs/>
          <w:color w:val="000000"/>
          <w:sz w:val="22"/>
          <w:szCs w:val="22"/>
        </w:rPr>
        <w:t> Current Biology, 22</w:t>
      </w:r>
      <w:r w:rsidRPr="00DE04C2">
        <w:rPr>
          <w:rFonts w:asciiTheme="minorHAnsi" w:hAnsiTheme="minorHAnsi" w:cstheme="minorHAnsi"/>
          <w:color w:val="000000"/>
          <w:sz w:val="22"/>
          <w:szCs w:val="22"/>
        </w:rPr>
        <w:t>(20), R887-R892. </w:t>
      </w:r>
      <w:hyperlink r:id="rId108" w:tgtFrame="_blank" w:history="1">
        <w:r w:rsidRPr="00DE04C2">
          <w:rPr>
            <w:rStyle w:val="Hyperlink"/>
            <w:rFonts w:asciiTheme="minorHAnsi" w:hAnsiTheme="minorHAnsi" w:cstheme="minorHAnsi"/>
            <w:color w:val="0066CC"/>
            <w:sz w:val="22"/>
            <w:szCs w:val="22"/>
          </w:rPr>
          <w:t>https://doi.org/10.1016/j.cub.2012.09.001</w:t>
        </w:r>
      </w:hyperlink>
    </w:p>
    <w:p w14:paraId="68771DA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Hoekstra, L. A., Moroz, L. L., &amp; Heyland, A. (2012). Novel insights into the echinoderm nervous system from histaminergic and </w:t>
      </w:r>
      <w:proofErr w:type="spellStart"/>
      <w:r w:rsidRPr="00DE04C2">
        <w:rPr>
          <w:rFonts w:asciiTheme="minorHAnsi" w:hAnsiTheme="minorHAnsi" w:cstheme="minorHAnsi"/>
          <w:color w:val="000000"/>
          <w:sz w:val="22"/>
          <w:szCs w:val="22"/>
        </w:rPr>
        <w:t>FMRFaminergic</w:t>
      </w:r>
      <w:proofErr w:type="spellEnd"/>
      <w:r w:rsidRPr="00DE04C2">
        <w:rPr>
          <w:rFonts w:asciiTheme="minorHAnsi" w:hAnsiTheme="minorHAnsi" w:cstheme="minorHAnsi"/>
          <w:color w:val="000000"/>
          <w:sz w:val="22"/>
          <w:szCs w:val="22"/>
        </w:rPr>
        <w:t>-like cells in the sea cucumber </w:t>
      </w:r>
      <w:proofErr w:type="spellStart"/>
      <w:r w:rsidRPr="00DE04C2">
        <w:rPr>
          <w:rFonts w:asciiTheme="minorHAnsi" w:hAnsiTheme="minorHAnsi" w:cstheme="minorHAnsi"/>
          <w:i/>
          <w:iCs/>
          <w:color w:val="000000"/>
          <w:sz w:val="22"/>
          <w:szCs w:val="22"/>
        </w:rPr>
        <w:t>leptosynapta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clarki</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PloS</w:t>
      </w:r>
      <w:proofErr w:type="spellEnd"/>
      <w:r w:rsidRPr="00DE04C2">
        <w:rPr>
          <w:rFonts w:asciiTheme="minorHAnsi" w:hAnsiTheme="minorHAnsi" w:cstheme="minorHAnsi"/>
          <w:i/>
          <w:iCs/>
          <w:color w:val="000000"/>
          <w:sz w:val="22"/>
          <w:szCs w:val="22"/>
        </w:rPr>
        <w:t xml:space="preserve"> One, 7</w:t>
      </w:r>
      <w:r w:rsidRPr="00DE04C2">
        <w:rPr>
          <w:rFonts w:asciiTheme="minorHAnsi" w:hAnsiTheme="minorHAnsi" w:cstheme="minorHAnsi"/>
          <w:color w:val="000000"/>
          <w:sz w:val="22"/>
          <w:szCs w:val="22"/>
        </w:rPr>
        <w:t>(9), e44220. </w:t>
      </w:r>
      <w:hyperlink r:id="rId109" w:tgtFrame="_blank" w:history="1">
        <w:r w:rsidRPr="00DE04C2">
          <w:rPr>
            <w:rStyle w:val="Hyperlink"/>
            <w:rFonts w:asciiTheme="minorHAnsi" w:hAnsiTheme="minorHAnsi" w:cstheme="minorHAnsi"/>
            <w:color w:val="0066CC"/>
            <w:sz w:val="22"/>
            <w:szCs w:val="22"/>
          </w:rPr>
          <w:t>https://doi.org/10.1371/journal.pone.0044220</w:t>
        </w:r>
      </w:hyperlink>
    </w:p>
    <w:p w14:paraId="3CB9F2A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lastRenderedPageBreak/>
        <w:t>Holldobler</w:t>
      </w:r>
      <w:proofErr w:type="spellEnd"/>
      <w:r w:rsidRPr="00DE04C2">
        <w:rPr>
          <w:rFonts w:asciiTheme="minorHAnsi" w:hAnsiTheme="minorHAnsi" w:cstheme="minorHAnsi"/>
          <w:color w:val="000000"/>
          <w:sz w:val="22"/>
          <w:szCs w:val="22"/>
        </w:rPr>
        <w:t>, B., &amp; Wilson, E. O. (2009). </w:t>
      </w:r>
      <w:r w:rsidRPr="00DE04C2">
        <w:rPr>
          <w:rFonts w:asciiTheme="minorHAnsi" w:hAnsiTheme="minorHAnsi" w:cstheme="minorHAnsi"/>
          <w:i/>
          <w:iCs/>
          <w:color w:val="000000"/>
          <w:sz w:val="22"/>
          <w:szCs w:val="22"/>
        </w:rPr>
        <w:t>The superorganism: The beauty elegance and strangeness of insect societies</w:t>
      </w:r>
      <w:r w:rsidRPr="00DE04C2">
        <w:rPr>
          <w:rFonts w:asciiTheme="minorHAnsi" w:hAnsiTheme="minorHAnsi" w:cstheme="minorHAnsi"/>
          <w:color w:val="000000"/>
          <w:sz w:val="22"/>
          <w:szCs w:val="22"/>
        </w:rPr>
        <w:t>. WW Norton &amp; Company.</w:t>
      </w:r>
    </w:p>
    <w:p w14:paraId="449DC53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Hollo, G., &amp; Novak, M. (2012). The </w:t>
      </w:r>
      <w:proofErr w:type="spellStart"/>
      <w:r w:rsidRPr="00DE04C2">
        <w:rPr>
          <w:rFonts w:asciiTheme="minorHAnsi" w:hAnsiTheme="minorHAnsi" w:cstheme="minorHAnsi"/>
          <w:color w:val="000000"/>
          <w:sz w:val="22"/>
          <w:szCs w:val="22"/>
        </w:rPr>
        <w:t>manoeuvrability</w:t>
      </w:r>
      <w:proofErr w:type="spellEnd"/>
      <w:r w:rsidRPr="00DE04C2">
        <w:rPr>
          <w:rFonts w:asciiTheme="minorHAnsi" w:hAnsiTheme="minorHAnsi" w:cstheme="minorHAnsi"/>
          <w:color w:val="000000"/>
          <w:sz w:val="22"/>
          <w:szCs w:val="22"/>
        </w:rPr>
        <w:t xml:space="preserve"> hypothesis to explain the maintenance of bilateral symmetry in animal evolution.</w:t>
      </w:r>
      <w:r w:rsidRPr="00DE04C2">
        <w:rPr>
          <w:rFonts w:asciiTheme="minorHAnsi" w:hAnsiTheme="minorHAnsi" w:cstheme="minorHAnsi"/>
          <w:i/>
          <w:iCs/>
          <w:color w:val="000000"/>
          <w:sz w:val="22"/>
          <w:szCs w:val="22"/>
        </w:rPr>
        <w:t> Biology Direct, 7</w:t>
      </w:r>
      <w:r w:rsidRPr="00DE04C2">
        <w:rPr>
          <w:rFonts w:asciiTheme="minorHAnsi" w:hAnsiTheme="minorHAnsi" w:cstheme="minorHAnsi"/>
          <w:color w:val="000000"/>
          <w:sz w:val="22"/>
          <w:szCs w:val="22"/>
        </w:rPr>
        <w:t>(1), 22. </w:t>
      </w:r>
      <w:hyperlink r:id="rId110" w:tgtFrame="_blank" w:history="1">
        <w:r w:rsidRPr="00DE04C2">
          <w:rPr>
            <w:rStyle w:val="Hyperlink"/>
            <w:rFonts w:asciiTheme="minorHAnsi" w:hAnsiTheme="minorHAnsi" w:cstheme="minorHAnsi"/>
            <w:color w:val="0066CC"/>
            <w:sz w:val="22"/>
            <w:szCs w:val="22"/>
          </w:rPr>
          <w:t>https://doi.org/10.1186/1745-6150-7-22</w:t>
        </w:r>
      </w:hyperlink>
    </w:p>
    <w:p w14:paraId="73A451D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Homberg, U. (2008). Evolution of the central complex in the arthropod brain with respect to the visual system.</w:t>
      </w:r>
      <w:r w:rsidRPr="00DE04C2">
        <w:rPr>
          <w:rFonts w:asciiTheme="minorHAnsi" w:hAnsiTheme="minorHAnsi" w:cstheme="minorHAnsi"/>
          <w:i/>
          <w:iCs/>
          <w:color w:val="000000"/>
          <w:sz w:val="22"/>
          <w:szCs w:val="22"/>
        </w:rPr>
        <w:t> Arthropod Structure &amp; Development, 37</w:t>
      </w:r>
      <w:r w:rsidRPr="00DE04C2">
        <w:rPr>
          <w:rFonts w:asciiTheme="minorHAnsi" w:hAnsiTheme="minorHAnsi" w:cstheme="minorHAnsi"/>
          <w:color w:val="000000"/>
          <w:sz w:val="22"/>
          <w:szCs w:val="22"/>
        </w:rPr>
        <w:t>(5), 347-362. </w:t>
      </w:r>
      <w:hyperlink r:id="rId111" w:tgtFrame="_blank" w:history="1">
        <w:r w:rsidRPr="00DE04C2">
          <w:rPr>
            <w:rStyle w:val="Hyperlink"/>
            <w:rFonts w:asciiTheme="minorHAnsi" w:hAnsiTheme="minorHAnsi" w:cstheme="minorHAnsi"/>
            <w:color w:val="0066CC"/>
            <w:sz w:val="22"/>
            <w:szCs w:val="22"/>
          </w:rPr>
          <w:t>https://doi.org/10.1016/j.asd.2008.01.008</w:t>
        </w:r>
      </w:hyperlink>
    </w:p>
    <w:p w14:paraId="01E52E3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Hoy, R. R., &amp; Fay, R. R. (2012). </w:t>
      </w:r>
      <w:r w:rsidRPr="00DE04C2">
        <w:rPr>
          <w:rFonts w:asciiTheme="minorHAnsi" w:hAnsiTheme="minorHAnsi" w:cstheme="minorHAnsi"/>
          <w:i/>
          <w:iCs/>
          <w:color w:val="000000"/>
          <w:sz w:val="22"/>
          <w:szCs w:val="22"/>
        </w:rPr>
        <w:t>Comparative hearing: Insects</w:t>
      </w:r>
      <w:r w:rsidRPr="00DE04C2">
        <w:rPr>
          <w:rFonts w:asciiTheme="minorHAnsi" w:hAnsiTheme="minorHAnsi" w:cstheme="minorHAnsi"/>
          <w:color w:val="000000"/>
          <w:sz w:val="22"/>
          <w:szCs w:val="22"/>
        </w:rPr>
        <w:t>. Springer Science &amp; Business Media.</w:t>
      </w:r>
    </w:p>
    <w:p w14:paraId="502A4D3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Hull, C. (2020). Prediction signals in the cerebellum: Beyond supervised motor learning.</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eLife</w:t>
      </w:r>
      <w:proofErr w:type="spellEnd"/>
      <w:r w:rsidRPr="00DE04C2">
        <w:rPr>
          <w:rFonts w:asciiTheme="minorHAnsi" w:hAnsiTheme="minorHAnsi" w:cstheme="minorHAnsi"/>
          <w:i/>
          <w:iCs/>
          <w:color w:val="000000"/>
          <w:sz w:val="22"/>
          <w:szCs w:val="22"/>
        </w:rPr>
        <w:t>, 9</w:t>
      </w:r>
      <w:hyperlink r:id="rId112" w:tgtFrame="_blank" w:history="1">
        <w:r w:rsidRPr="00DE04C2">
          <w:rPr>
            <w:rStyle w:val="Hyperlink"/>
            <w:rFonts w:asciiTheme="minorHAnsi" w:hAnsiTheme="minorHAnsi" w:cstheme="minorHAnsi"/>
            <w:color w:val="0066CC"/>
            <w:sz w:val="22"/>
            <w:szCs w:val="22"/>
          </w:rPr>
          <w:t>https://doi.org/10.7554/eLife.54073</w:t>
        </w:r>
      </w:hyperlink>
    </w:p>
    <w:p w14:paraId="01E220E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Hunt, G. R. (1996). Manufacture and use of hook-tools by new </w:t>
      </w:r>
      <w:proofErr w:type="spellStart"/>
      <w:r w:rsidRPr="00DE04C2">
        <w:rPr>
          <w:rFonts w:asciiTheme="minorHAnsi" w:hAnsiTheme="minorHAnsi" w:cstheme="minorHAnsi"/>
          <w:color w:val="000000"/>
          <w:sz w:val="22"/>
          <w:szCs w:val="22"/>
        </w:rPr>
        <w:t>caledonian</w:t>
      </w:r>
      <w:proofErr w:type="spellEnd"/>
      <w:r w:rsidRPr="00DE04C2">
        <w:rPr>
          <w:rFonts w:asciiTheme="minorHAnsi" w:hAnsiTheme="minorHAnsi" w:cstheme="minorHAnsi"/>
          <w:color w:val="000000"/>
          <w:sz w:val="22"/>
          <w:szCs w:val="22"/>
        </w:rPr>
        <w:t xml:space="preserve"> crows.</w:t>
      </w:r>
      <w:r w:rsidRPr="00DE04C2">
        <w:rPr>
          <w:rFonts w:asciiTheme="minorHAnsi" w:hAnsiTheme="minorHAnsi" w:cstheme="minorHAnsi"/>
          <w:i/>
          <w:iCs/>
          <w:color w:val="000000"/>
          <w:sz w:val="22"/>
          <w:szCs w:val="22"/>
        </w:rPr>
        <w:t> Nature (London), 379</w:t>
      </w:r>
      <w:r w:rsidRPr="00DE04C2">
        <w:rPr>
          <w:rFonts w:asciiTheme="minorHAnsi" w:hAnsiTheme="minorHAnsi" w:cstheme="minorHAnsi"/>
          <w:color w:val="000000"/>
          <w:sz w:val="22"/>
          <w:szCs w:val="22"/>
        </w:rPr>
        <w:t>(6562), 249-251. </w:t>
      </w:r>
      <w:hyperlink r:id="rId113" w:tgtFrame="_blank" w:history="1">
        <w:r w:rsidRPr="00DE04C2">
          <w:rPr>
            <w:rStyle w:val="Hyperlink"/>
            <w:rFonts w:asciiTheme="minorHAnsi" w:hAnsiTheme="minorHAnsi" w:cstheme="minorHAnsi"/>
            <w:color w:val="0066CC"/>
            <w:sz w:val="22"/>
            <w:szCs w:val="22"/>
          </w:rPr>
          <w:t>https://doi.org/10.1038/379249a0</w:t>
        </w:r>
      </w:hyperlink>
    </w:p>
    <w:p w14:paraId="5B147B6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Ignell</w:t>
      </w:r>
      <w:proofErr w:type="spellEnd"/>
      <w:r w:rsidRPr="00DE04C2">
        <w:rPr>
          <w:rFonts w:asciiTheme="minorHAnsi" w:hAnsiTheme="minorHAnsi" w:cstheme="minorHAnsi"/>
          <w:color w:val="000000"/>
          <w:sz w:val="22"/>
          <w:szCs w:val="22"/>
        </w:rPr>
        <w:t>, R., &amp; Hansson, B. (2004). Insect olfactory neuroethology–an electrophysiological perspective. </w:t>
      </w:r>
      <w:r w:rsidRPr="00DE04C2">
        <w:rPr>
          <w:rFonts w:asciiTheme="minorHAnsi" w:hAnsiTheme="minorHAnsi" w:cstheme="minorHAnsi"/>
          <w:i/>
          <w:iCs/>
          <w:color w:val="000000"/>
          <w:sz w:val="22"/>
          <w:szCs w:val="22"/>
        </w:rPr>
        <w:t>Methods in insect sensory neuroscience</w:t>
      </w:r>
      <w:r w:rsidRPr="00DE04C2">
        <w:rPr>
          <w:rFonts w:asciiTheme="minorHAnsi" w:hAnsiTheme="minorHAnsi" w:cstheme="minorHAnsi"/>
          <w:color w:val="000000"/>
          <w:sz w:val="22"/>
          <w:szCs w:val="22"/>
        </w:rPr>
        <w:t> (pp. 319-347). CRC Press.</w:t>
      </w:r>
    </w:p>
    <w:p w14:paraId="3BCE2D0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Ito, K., </w:t>
      </w:r>
      <w:proofErr w:type="spellStart"/>
      <w:r w:rsidRPr="00DE04C2">
        <w:rPr>
          <w:rFonts w:asciiTheme="minorHAnsi" w:hAnsiTheme="minorHAnsi" w:cstheme="minorHAnsi"/>
          <w:color w:val="000000"/>
          <w:sz w:val="22"/>
          <w:szCs w:val="22"/>
        </w:rPr>
        <w:t>Shinomiya</w:t>
      </w:r>
      <w:proofErr w:type="spellEnd"/>
      <w:r w:rsidRPr="00DE04C2">
        <w:rPr>
          <w:rFonts w:asciiTheme="minorHAnsi" w:hAnsiTheme="minorHAnsi" w:cstheme="minorHAnsi"/>
          <w:color w:val="000000"/>
          <w:sz w:val="22"/>
          <w:szCs w:val="22"/>
        </w:rPr>
        <w:t xml:space="preserve">, K., Ito, M., Armstrong, J. D., Boyan, G., Hartenstein, V., </w:t>
      </w:r>
      <w:proofErr w:type="spellStart"/>
      <w:r w:rsidRPr="00DE04C2">
        <w:rPr>
          <w:rFonts w:asciiTheme="minorHAnsi" w:hAnsiTheme="minorHAnsi" w:cstheme="minorHAnsi"/>
          <w:color w:val="000000"/>
          <w:sz w:val="22"/>
          <w:szCs w:val="22"/>
        </w:rPr>
        <w:t>Harzsch</w:t>
      </w:r>
      <w:proofErr w:type="spellEnd"/>
      <w:r w:rsidRPr="00DE04C2">
        <w:rPr>
          <w:rFonts w:asciiTheme="minorHAnsi" w:hAnsiTheme="minorHAnsi" w:cstheme="minorHAnsi"/>
          <w:color w:val="000000"/>
          <w:sz w:val="22"/>
          <w:szCs w:val="22"/>
        </w:rPr>
        <w:t xml:space="preserve">, S., Heisenberg, M., Homberg, U., Jenett, A., Keshishian, H., Restifo, L. L., Rössler, W., Simpson, J. H., </w:t>
      </w:r>
      <w:proofErr w:type="spellStart"/>
      <w:r w:rsidRPr="00DE04C2">
        <w:rPr>
          <w:rFonts w:asciiTheme="minorHAnsi" w:hAnsiTheme="minorHAnsi" w:cstheme="minorHAnsi"/>
          <w:color w:val="000000"/>
          <w:sz w:val="22"/>
          <w:szCs w:val="22"/>
        </w:rPr>
        <w:t>Strausfeld</w:t>
      </w:r>
      <w:proofErr w:type="spellEnd"/>
      <w:r w:rsidRPr="00DE04C2">
        <w:rPr>
          <w:rFonts w:asciiTheme="minorHAnsi" w:hAnsiTheme="minorHAnsi" w:cstheme="minorHAnsi"/>
          <w:color w:val="000000"/>
          <w:sz w:val="22"/>
          <w:szCs w:val="22"/>
        </w:rPr>
        <w:t>, N. J., Strauss, R., Vosshall, L. B., &amp; Insect Brain Name, W. G. (2014). A systematic nomenclature for the insect brain.</w:t>
      </w:r>
      <w:r w:rsidRPr="00DE04C2">
        <w:rPr>
          <w:rFonts w:asciiTheme="minorHAnsi" w:hAnsiTheme="minorHAnsi" w:cstheme="minorHAnsi"/>
          <w:i/>
          <w:iCs/>
          <w:color w:val="000000"/>
          <w:sz w:val="22"/>
          <w:szCs w:val="22"/>
        </w:rPr>
        <w:t> Neuron (Cambridge, Mass.), 81</w:t>
      </w:r>
      <w:r w:rsidRPr="00DE04C2">
        <w:rPr>
          <w:rFonts w:asciiTheme="minorHAnsi" w:hAnsiTheme="minorHAnsi" w:cstheme="minorHAnsi"/>
          <w:color w:val="000000"/>
          <w:sz w:val="22"/>
          <w:szCs w:val="22"/>
        </w:rPr>
        <w:t>(4), 755-765. </w:t>
      </w:r>
      <w:hyperlink r:id="rId114" w:tgtFrame="_blank" w:history="1">
        <w:r w:rsidRPr="00DE04C2">
          <w:rPr>
            <w:rStyle w:val="Hyperlink"/>
            <w:rFonts w:asciiTheme="minorHAnsi" w:hAnsiTheme="minorHAnsi" w:cstheme="minorHAnsi"/>
            <w:color w:val="0066CC"/>
            <w:sz w:val="22"/>
            <w:szCs w:val="22"/>
          </w:rPr>
          <w:t>https://doi.org/10.1016/j.neuron.2013.12.017</w:t>
        </w:r>
      </w:hyperlink>
    </w:p>
    <w:p w14:paraId="6FA3436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Jacobs, L. F. (2003). The evolution of the cognitive map.</w:t>
      </w:r>
      <w:r w:rsidRPr="00DE04C2">
        <w:rPr>
          <w:rFonts w:asciiTheme="minorHAnsi" w:hAnsiTheme="minorHAnsi" w:cstheme="minorHAnsi"/>
          <w:i/>
          <w:iCs/>
          <w:color w:val="000000"/>
          <w:sz w:val="22"/>
          <w:szCs w:val="22"/>
        </w:rPr>
        <w:t> Brain, Behavior and Evolution, 62</w:t>
      </w:r>
      <w:r w:rsidRPr="00DE04C2">
        <w:rPr>
          <w:rFonts w:asciiTheme="minorHAnsi" w:hAnsiTheme="minorHAnsi" w:cstheme="minorHAnsi"/>
          <w:color w:val="000000"/>
          <w:sz w:val="22"/>
          <w:szCs w:val="22"/>
        </w:rPr>
        <w:t>(2), 128-139. </w:t>
      </w:r>
      <w:hyperlink r:id="rId115" w:tgtFrame="_blank" w:history="1">
        <w:r w:rsidRPr="00DE04C2">
          <w:rPr>
            <w:rStyle w:val="Hyperlink"/>
            <w:rFonts w:asciiTheme="minorHAnsi" w:hAnsiTheme="minorHAnsi" w:cstheme="minorHAnsi"/>
            <w:color w:val="0066CC"/>
            <w:sz w:val="22"/>
            <w:szCs w:val="22"/>
          </w:rPr>
          <w:t>https://doi.org/10.1159/000072443</w:t>
        </w:r>
      </w:hyperlink>
    </w:p>
    <w:p w14:paraId="655CE38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Jacobs, L. F. (2012). From chemotaxis to the cognitive map: The function of olfaction.</w:t>
      </w:r>
      <w:r w:rsidRPr="00DE04C2">
        <w:rPr>
          <w:rFonts w:asciiTheme="minorHAnsi" w:hAnsiTheme="minorHAnsi" w:cstheme="minorHAnsi"/>
          <w:i/>
          <w:iCs/>
          <w:color w:val="000000"/>
          <w:sz w:val="22"/>
          <w:szCs w:val="22"/>
        </w:rPr>
        <w:t> Proceedings of the National Academy of Sciences - PNAS, 109</w:t>
      </w:r>
      <w:r w:rsidRPr="00DE04C2">
        <w:rPr>
          <w:rFonts w:asciiTheme="minorHAnsi" w:hAnsiTheme="minorHAnsi" w:cstheme="minorHAnsi"/>
          <w:color w:val="000000"/>
          <w:sz w:val="22"/>
          <w:szCs w:val="22"/>
        </w:rPr>
        <w:t>(Supplement 1), 10693-10700. </w:t>
      </w:r>
      <w:hyperlink r:id="rId116" w:tgtFrame="_blank" w:history="1">
        <w:r w:rsidRPr="00DE04C2">
          <w:rPr>
            <w:rStyle w:val="Hyperlink"/>
            <w:rFonts w:asciiTheme="minorHAnsi" w:hAnsiTheme="minorHAnsi" w:cstheme="minorHAnsi"/>
            <w:color w:val="0066CC"/>
            <w:sz w:val="22"/>
            <w:szCs w:val="22"/>
          </w:rPr>
          <w:t>https://doi.org/10.1073/pnas.1201880109</w:t>
        </w:r>
      </w:hyperlink>
    </w:p>
    <w:p w14:paraId="3790FB6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Jacobs, L. F. (2023). The PROUST hypothesis: The embodiment of olfactory cognition.</w:t>
      </w:r>
      <w:r w:rsidRPr="00DE04C2">
        <w:rPr>
          <w:rFonts w:asciiTheme="minorHAnsi" w:hAnsiTheme="minorHAnsi" w:cstheme="minorHAnsi"/>
          <w:i/>
          <w:iCs/>
          <w:color w:val="000000"/>
          <w:sz w:val="22"/>
          <w:szCs w:val="22"/>
        </w:rPr>
        <w:t> Animal Cognition, 26</w:t>
      </w:r>
      <w:r w:rsidRPr="00DE04C2">
        <w:rPr>
          <w:rFonts w:asciiTheme="minorHAnsi" w:hAnsiTheme="minorHAnsi" w:cstheme="minorHAnsi"/>
          <w:color w:val="000000"/>
          <w:sz w:val="22"/>
          <w:szCs w:val="22"/>
        </w:rPr>
        <w:t>(1), 59-72. </w:t>
      </w:r>
      <w:hyperlink r:id="rId117" w:tgtFrame="_blank" w:history="1">
        <w:r w:rsidRPr="00DE04C2">
          <w:rPr>
            <w:rStyle w:val="Hyperlink"/>
            <w:rFonts w:asciiTheme="minorHAnsi" w:hAnsiTheme="minorHAnsi" w:cstheme="minorHAnsi"/>
            <w:color w:val="0066CC"/>
            <w:sz w:val="22"/>
            <w:szCs w:val="22"/>
          </w:rPr>
          <w:t>https://doi.org/10.1007/s10071-022-01734-1</w:t>
        </w:r>
      </w:hyperlink>
    </w:p>
    <w:p w14:paraId="500A281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lastRenderedPageBreak/>
        <w:t>Jastrebsky</w:t>
      </w:r>
      <w:proofErr w:type="spellEnd"/>
      <w:r w:rsidRPr="00DE04C2">
        <w:rPr>
          <w:rFonts w:asciiTheme="minorHAnsi" w:hAnsiTheme="minorHAnsi" w:cstheme="minorHAnsi"/>
          <w:color w:val="000000"/>
          <w:sz w:val="22"/>
          <w:szCs w:val="22"/>
        </w:rPr>
        <w:t>, R. A., Bartol, I. K., &amp; Krueger, P. S. (2016). Turning performance in squid and cuttlefish: Unique dual-mode, muscular hydrostatic systems.</w:t>
      </w:r>
      <w:r w:rsidRPr="00DE04C2">
        <w:rPr>
          <w:rFonts w:asciiTheme="minorHAnsi" w:hAnsiTheme="minorHAnsi" w:cstheme="minorHAnsi"/>
          <w:i/>
          <w:iCs/>
          <w:color w:val="000000"/>
          <w:sz w:val="22"/>
          <w:szCs w:val="22"/>
        </w:rPr>
        <w:t> Journal of Experimental Biology, 219</w:t>
      </w:r>
      <w:r w:rsidRPr="00DE04C2">
        <w:rPr>
          <w:rFonts w:asciiTheme="minorHAnsi" w:hAnsiTheme="minorHAnsi" w:cstheme="minorHAnsi"/>
          <w:color w:val="000000"/>
          <w:sz w:val="22"/>
          <w:szCs w:val="22"/>
        </w:rPr>
        <w:t>, 1317. </w:t>
      </w:r>
      <w:hyperlink r:id="rId118" w:tgtFrame="_blank" w:history="1">
        <w:r w:rsidRPr="00DE04C2">
          <w:rPr>
            <w:rStyle w:val="Hyperlink"/>
            <w:rFonts w:asciiTheme="minorHAnsi" w:hAnsiTheme="minorHAnsi" w:cstheme="minorHAnsi"/>
            <w:color w:val="0066CC"/>
            <w:sz w:val="22"/>
            <w:szCs w:val="22"/>
          </w:rPr>
          <w:t>https://doi.org/10.1242/jeb.126839</w:t>
        </w:r>
      </w:hyperlink>
    </w:p>
    <w:p w14:paraId="30B1BE1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Jekely</w:t>
      </w:r>
      <w:proofErr w:type="spellEnd"/>
      <w:r w:rsidRPr="00DE04C2">
        <w:rPr>
          <w:rFonts w:asciiTheme="minorHAnsi" w:hAnsiTheme="minorHAnsi" w:cstheme="minorHAnsi"/>
          <w:color w:val="000000"/>
          <w:sz w:val="22"/>
          <w:szCs w:val="22"/>
        </w:rPr>
        <w:t>, G. (2011). Origin and early evolution of neural circuits for the control of ciliary locomotion.</w:t>
      </w:r>
      <w:r w:rsidRPr="00DE04C2">
        <w:rPr>
          <w:rFonts w:asciiTheme="minorHAnsi" w:hAnsiTheme="minorHAnsi" w:cstheme="minorHAnsi"/>
          <w:i/>
          <w:iCs/>
          <w:color w:val="000000"/>
          <w:sz w:val="22"/>
          <w:szCs w:val="22"/>
        </w:rPr>
        <w:t xml:space="preserve"> Proceedings of the Royal </w:t>
      </w:r>
      <w:proofErr w:type="spellStart"/>
      <w:r w:rsidRPr="00DE04C2">
        <w:rPr>
          <w:rFonts w:asciiTheme="minorHAnsi" w:hAnsiTheme="minorHAnsi" w:cstheme="minorHAnsi"/>
          <w:i/>
          <w:iCs/>
          <w:color w:val="000000"/>
          <w:sz w:val="22"/>
          <w:szCs w:val="22"/>
        </w:rPr>
        <w:t>Society.B</w:t>
      </w:r>
      <w:proofErr w:type="spellEnd"/>
      <w:r w:rsidRPr="00DE04C2">
        <w:rPr>
          <w:rFonts w:asciiTheme="minorHAnsi" w:hAnsiTheme="minorHAnsi" w:cstheme="minorHAnsi"/>
          <w:i/>
          <w:iCs/>
          <w:color w:val="000000"/>
          <w:sz w:val="22"/>
          <w:szCs w:val="22"/>
        </w:rPr>
        <w:t>, Biological Sciences, 278</w:t>
      </w:r>
      <w:r w:rsidRPr="00DE04C2">
        <w:rPr>
          <w:rFonts w:asciiTheme="minorHAnsi" w:hAnsiTheme="minorHAnsi" w:cstheme="minorHAnsi"/>
          <w:color w:val="000000"/>
          <w:sz w:val="22"/>
          <w:szCs w:val="22"/>
        </w:rPr>
        <w:t>(1707), 914-922. </w:t>
      </w:r>
      <w:hyperlink r:id="rId119" w:tgtFrame="_blank" w:history="1">
        <w:r w:rsidRPr="00DE04C2">
          <w:rPr>
            <w:rStyle w:val="Hyperlink"/>
            <w:rFonts w:asciiTheme="minorHAnsi" w:hAnsiTheme="minorHAnsi" w:cstheme="minorHAnsi"/>
            <w:color w:val="0066CC"/>
            <w:sz w:val="22"/>
            <w:szCs w:val="22"/>
          </w:rPr>
          <w:t>https://doi.org/10.1098/rspb.2010.2027</w:t>
        </w:r>
      </w:hyperlink>
    </w:p>
    <w:p w14:paraId="2DD7801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Jellies, J. (2014). Which way is up? asymmetric spectral input along the dorsal–ventral axis influences postural responses in an amphibious annelid.</w:t>
      </w:r>
      <w:r w:rsidRPr="00DE04C2">
        <w:rPr>
          <w:rFonts w:asciiTheme="minorHAnsi" w:hAnsiTheme="minorHAnsi" w:cstheme="minorHAnsi"/>
          <w:i/>
          <w:iCs/>
          <w:color w:val="000000"/>
          <w:sz w:val="22"/>
          <w:szCs w:val="22"/>
        </w:rPr>
        <w:t> Journal of Comparative Physiology, 200</w:t>
      </w:r>
      <w:r w:rsidRPr="00DE04C2">
        <w:rPr>
          <w:rFonts w:asciiTheme="minorHAnsi" w:hAnsiTheme="minorHAnsi" w:cstheme="minorHAnsi"/>
          <w:color w:val="000000"/>
          <w:sz w:val="22"/>
          <w:szCs w:val="22"/>
        </w:rPr>
        <w:t>(11), 923-938. </w:t>
      </w:r>
      <w:hyperlink r:id="rId120" w:tgtFrame="_blank" w:history="1">
        <w:r w:rsidRPr="00DE04C2">
          <w:rPr>
            <w:rStyle w:val="Hyperlink"/>
            <w:rFonts w:asciiTheme="minorHAnsi" w:hAnsiTheme="minorHAnsi" w:cstheme="minorHAnsi"/>
            <w:color w:val="0066CC"/>
            <w:sz w:val="22"/>
            <w:szCs w:val="22"/>
          </w:rPr>
          <w:t>https://doi.org/10.1007/s00359-014-0935-x</w:t>
        </w:r>
      </w:hyperlink>
    </w:p>
    <w:p w14:paraId="3F5970C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Jindrich, D. L., &amp; Qiao, M. (2009). Maneuvers during legged locomotion.</w:t>
      </w:r>
      <w:r w:rsidRPr="00DE04C2">
        <w:rPr>
          <w:rFonts w:asciiTheme="minorHAnsi" w:hAnsiTheme="minorHAnsi" w:cstheme="minorHAnsi"/>
          <w:i/>
          <w:iCs/>
          <w:color w:val="000000"/>
          <w:sz w:val="22"/>
          <w:szCs w:val="22"/>
        </w:rPr>
        <w:t> Chaos (Woodbury, N.Y.), 19</w:t>
      </w:r>
      <w:r w:rsidRPr="00DE04C2">
        <w:rPr>
          <w:rFonts w:asciiTheme="minorHAnsi" w:hAnsiTheme="minorHAnsi" w:cstheme="minorHAnsi"/>
          <w:color w:val="000000"/>
          <w:sz w:val="22"/>
          <w:szCs w:val="22"/>
        </w:rPr>
        <w:t>(2), 26105. </w:t>
      </w:r>
      <w:hyperlink r:id="rId121" w:tgtFrame="_blank" w:history="1">
        <w:r w:rsidRPr="00DE04C2">
          <w:rPr>
            <w:rStyle w:val="Hyperlink"/>
            <w:rFonts w:asciiTheme="minorHAnsi" w:hAnsiTheme="minorHAnsi" w:cstheme="minorHAnsi"/>
            <w:color w:val="0066CC"/>
            <w:sz w:val="22"/>
            <w:szCs w:val="22"/>
          </w:rPr>
          <w:t>https://doi.org/10.1063/1.3143031</w:t>
        </w:r>
      </w:hyperlink>
    </w:p>
    <w:p w14:paraId="6548899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Johnston, J., Seibel, S., </w:t>
      </w:r>
      <w:proofErr w:type="spellStart"/>
      <w:r w:rsidRPr="00DE04C2">
        <w:rPr>
          <w:rFonts w:asciiTheme="minorHAnsi" w:hAnsiTheme="minorHAnsi" w:cstheme="minorHAnsi"/>
          <w:color w:val="000000"/>
          <w:sz w:val="22"/>
          <w:szCs w:val="22"/>
        </w:rPr>
        <w:t>Darnet</w:t>
      </w:r>
      <w:proofErr w:type="spellEnd"/>
      <w:r w:rsidRPr="00DE04C2">
        <w:rPr>
          <w:rFonts w:asciiTheme="minorHAnsi" w:hAnsiTheme="minorHAnsi" w:cstheme="minorHAnsi"/>
          <w:color w:val="000000"/>
          <w:sz w:val="22"/>
          <w:szCs w:val="22"/>
        </w:rPr>
        <w:t xml:space="preserve">, L. S. A., Renninger, S., </w:t>
      </w:r>
      <w:proofErr w:type="spellStart"/>
      <w:r w:rsidRPr="00DE04C2">
        <w:rPr>
          <w:rFonts w:asciiTheme="minorHAnsi" w:hAnsiTheme="minorHAnsi" w:cstheme="minorHAnsi"/>
          <w:color w:val="000000"/>
          <w:sz w:val="22"/>
          <w:szCs w:val="22"/>
        </w:rPr>
        <w:t>Orger</w:t>
      </w:r>
      <w:proofErr w:type="spellEnd"/>
      <w:r w:rsidRPr="00DE04C2">
        <w:rPr>
          <w:rFonts w:asciiTheme="minorHAnsi" w:hAnsiTheme="minorHAnsi" w:cstheme="minorHAnsi"/>
          <w:color w:val="000000"/>
          <w:sz w:val="22"/>
          <w:szCs w:val="22"/>
        </w:rPr>
        <w:t xml:space="preserve">, M., &amp; </w:t>
      </w:r>
      <w:proofErr w:type="spellStart"/>
      <w:r w:rsidRPr="00DE04C2">
        <w:rPr>
          <w:rFonts w:asciiTheme="minorHAnsi" w:hAnsiTheme="minorHAnsi" w:cstheme="minorHAnsi"/>
          <w:color w:val="000000"/>
          <w:sz w:val="22"/>
          <w:szCs w:val="22"/>
        </w:rPr>
        <w:t>Lagnado</w:t>
      </w:r>
      <w:proofErr w:type="spellEnd"/>
      <w:r w:rsidRPr="00DE04C2">
        <w:rPr>
          <w:rFonts w:asciiTheme="minorHAnsi" w:hAnsiTheme="minorHAnsi" w:cstheme="minorHAnsi"/>
          <w:color w:val="000000"/>
          <w:sz w:val="22"/>
          <w:szCs w:val="22"/>
        </w:rPr>
        <w:t>, L. (2019). </w:t>
      </w:r>
      <w:r w:rsidRPr="00DE04C2">
        <w:rPr>
          <w:rFonts w:asciiTheme="minorHAnsi" w:hAnsiTheme="minorHAnsi" w:cstheme="minorHAnsi"/>
          <w:i/>
          <w:iCs/>
          <w:color w:val="000000"/>
          <w:sz w:val="22"/>
          <w:szCs w:val="22"/>
        </w:rPr>
        <w:t>A retinal circuit generating a dynamic predictive code for oriented features</w:t>
      </w:r>
      <w:r w:rsidRPr="00DE04C2">
        <w:rPr>
          <w:rFonts w:asciiTheme="minorHAnsi" w:hAnsiTheme="minorHAnsi" w:cstheme="minorHAnsi"/>
          <w:color w:val="000000"/>
          <w:sz w:val="22"/>
          <w:szCs w:val="22"/>
        </w:rPr>
        <w:t>. Elsevier. </w:t>
      </w:r>
      <w:hyperlink r:id="rId122" w:tgtFrame="_blank" w:history="1">
        <w:r w:rsidRPr="00DE04C2">
          <w:rPr>
            <w:rStyle w:val="Hyperlink"/>
            <w:rFonts w:asciiTheme="minorHAnsi" w:hAnsiTheme="minorHAnsi" w:cstheme="minorHAnsi"/>
            <w:color w:val="0066CC"/>
            <w:sz w:val="22"/>
            <w:szCs w:val="22"/>
          </w:rPr>
          <w:t>https://doi.org/10.1016/j.neuron.2019.04.002</w:t>
        </w:r>
      </w:hyperlink>
    </w:p>
    <w:p w14:paraId="2AD4278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Jones, A. M., Brown, C., &amp; Gardner, S. (2011). Tool use in the </w:t>
      </w:r>
      <w:proofErr w:type="spellStart"/>
      <w:r w:rsidRPr="00DE04C2">
        <w:rPr>
          <w:rFonts w:asciiTheme="minorHAnsi" w:hAnsiTheme="minorHAnsi" w:cstheme="minorHAnsi"/>
          <w:color w:val="000000"/>
          <w:sz w:val="22"/>
          <w:szCs w:val="22"/>
        </w:rPr>
        <w:t>tuskfish</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choerodon</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schoenleinii</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Coral Reefs, 30</w:t>
      </w:r>
      <w:r w:rsidRPr="00DE04C2">
        <w:rPr>
          <w:rFonts w:asciiTheme="minorHAnsi" w:hAnsiTheme="minorHAnsi" w:cstheme="minorHAnsi"/>
          <w:color w:val="000000"/>
          <w:sz w:val="22"/>
          <w:szCs w:val="22"/>
        </w:rPr>
        <w:t>(3), 865. </w:t>
      </w:r>
      <w:hyperlink r:id="rId123" w:tgtFrame="_blank" w:history="1">
        <w:r w:rsidRPr="00DE04C2">
          <w:rPr>
            <w:rStyle w:val="Hyperlink"/>
            <w:rFonts w:asciiTheme="minorHAnsi" w:hAnsiTheme="minorHAnsi" w:cstheme="minorHAnsi"/>
            <w:color w:val="0066CC"/>
            <w:sz w:val="22"/>
            <w:szCs w:val="22"/>
          </w:rPr>
          <w:t>https://doi.org/10.1007/s00338-011-0790-y</w:t>
        </w:r>
      </w:hyperlink>
    </w:p>
    <w:p w14:paraId="27FD113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Jones, H. D. (1978). Observations on the locomotion of two </w:t>
      </w:r>
      <w:proofErr w:type="spellStart"/>
      <w:r w:rsidRPr="00DE04C2">
        <w:rPr>
          <w:rFonts w:asciiTheme="minorHAnsi" w:hAnsiTheme="minorHAnsi" w:cstheme="minorHAnsi"/>
          <w:color w:val="000000"/>
          <w:sz w:val="22"/>
          <w:szCs w:val="22"/>
        </w:rPr>
        <w:t>british</w:t>
      </w:r>
      <w:proofErr w:type="spellEnd"/>
      <w:r w:rsidRPr="00DE04C2">
        <w:rPr>
          <w:rFonts w:asciiTheme="minorHAnsi" w:hAnsiTheme="minorHAnsi" w:cstheme="minorHAnsi"/>
          <w:color w:val="000000"/>
          <w:sz w:val="22"/>
          <w:szCs w:val="22"/>
        </w:rPr>
        <w:t xml:space="preserve"> terrestrial planarians (</w:t>
      </w:r>
      <w:proofErr w:type="spellStart"/>
      <w:r w:rsidRPr="00DE04C2">
        <w:rPr>
          <w:rFonts w:asciiTheme="minorHAnsi" w:hAnsiTheme="minorHAnsi" w:cstheme="minorHAnsi"/>
          <w:color w:val="000000"/>
          <w:sz w:val="22"/>
          <w:szCs w:val="22"/>
        </w:rPr>
        <w:t>platyhelminthes</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tricladida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Zoology, 186</w:t>
      </w:r>
      <w:r w:rsidRPr="00DE04C2">
        <w:rPr>
          <w:rFonts w:asciiTheme="minorHAnsi" w:hAnsiTheme="minorHAnsi" w:cstheme="minorHAnsi"/>
          <w:color w:val="000000"/>
          <w:sz w:val="22"/>
          <w:szCs w:val="22"/>
        </w:rPr>
        <w:t>(3), 407-416.</w:t>
      </w:r>
    </w:p>
    <w:p w14:paraId="3289C35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Jones, I. T., Stanley, J. A., &amp; Mooney, T. A. (2020). Impulsive pile driving noise elicits alarm responses in squid (</w:t>
      </w:r>
      <w:proofErr w:type="spellStart"/>
      <w:r w:rsidRPr="00DE04C2">
        <w:rPr>
          <w:rFonts w:asciiTheme="minorHAnsi" w:hAnsiTheme="minorHAnsi" w:cstheme="minorHAnsi"/>
          <w:i/>
          <w:iCs/>
          <w:color w:val="000000"/>
          <w:sz w:val="22"/>
          <w:szCs w:val="22"/>
        </w:rPr>
        <w:t>doryteuthis</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pealeii</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Marine Pollution Bulletin, 150</w:t>
      </w:r>
      <w:r w:rsidRPr="00DE04C2">
        <w:rPr>
          <w:rFonts w:asciiTheme="minorHAnsi" w:hAnsiTheme="minorHAnsi" w:cstheme="minorHAnsi"/>
          <w:color w:val="000000"/>
          <w:sz w:val="22"/>
          <w:szCs w:val="22"/>
        </w:rPr>
        <w:t>, 110792. </w:t>
      </w:r>
      <w:hyperlink r:id="rId124" w:tgtFrame="_blank" w:history="1">
        <w:r w:rsidRPr="00DE04C2">
          <w:rPr>
            <w:rStyle w:val="Hyperlink"/>
            <w:rFonts w:asciiTheme="minorHAnsi" w:hAnsiTheme="minorHAnsi" w:cstheme="minorHAnsi"/>
            <w:color w:val="0066CC"/>
            <w:sz w:val="22"/>
            <w:szCs w:val="22"/>
          </w:rPr>
          <w:t>https://doi.org/10.1016/j.marpolbul.2019.110792</w:t>
        </w:r>
      </w:hyperlink>
    </w:p>
    <w:p w14:paraId="6A17DD6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Jones, J. C., &amp; Oldroyd, B. P. (2006). Nest thermoregulation in social insects. </w:t>
      </w:r>
      <w:r w:rsidRPr="00DE04C2">
        <w:rPr>
          <w:rFonts w:asciiTheme="minorHAnsi" w:hAnsiTheme="minorHAnsi" w:cstheme="minorHAnsi"/>
          <w:i/>
          <w:iCs/>
          <w:color w:val="000000"/>
          <w:sz w:val="22"/>
          <w:szCs w:val="22"/>
        </w:rPr>
        <w:t>Advances in insect physiology</w:t>
      </w:r>
      <w:r w:rsidRPr="00DE04C2">
        <w:rPr>
          <w:rFonts w:asciiTheme="minorHAnsi" w:hAnsiTheme="minorHAnsi" w:cstheme="minorHAnsi"/>
          <w:color w:val="000000"/>
          <w:sz w:val="22"/>
          <w:szCs w:val="22"/>
        </w:rPr>
        <w:t> (pp. 153-191). Elsevier Science &amp; Technology. </w:t>
      </w:r>
      <w:hyperlink r:id="rId125" w:tgtFrame="_blank" w:history="1">
        <w:r w:rsidRPr="00DE04C2">
          <w:rPr>
            <w:rStyle w:val="Hyperlink"/>
            <w:rFonts w:asciiTheme="minorHAnsi" w:hAnsiTheme="minorHAnsi" w:cstheme="minorHAnsi"/>
            <w:color w:val="0066CC"/>
            <w:sz w:val="22"/>
            <w:szCs w:val="22"/>
          </w:rPr>
          <w:t>https://doi.org/10.1016/S0065-2806(06)33003-2</w:t>
        </w:r>
      </w:hyperlink>
    </w:p>
    <w:p w14:paraId="3096DCB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Kaifu, K., Akamatsu, T., &amp; Segawa, S. (2008). Underwater sound detection by cephalopod statocyst.</w:t>
      </w:r>
      <w:r w:rsidRPr="00DE04C2">
        <w:rPr>
          <w:rFonts w:asciiTheme="minorHAnsi" w:hAnsiTheme="minorHAnsi" w:cstheme="minorHAnsi"/>
          <w:i/>
          <w:iCs/>
          <w:color w:val="000000"/>
          <w:sz w:val="22"/>
          <w:szCs w:val="22"/>
        </w:rPr>
        <w:t> Fisheries Science, 74</w:t>
      </w:r>
      <w:r w:rsidRPr="00DE04C2">
        <w:rPr>
          <w:rFonts w:asciiTheme="minorHAnsi" w:hAnsiTheme="minorHAnsi" w:cstheme="minorHAnsi"/>
          <w:color w:val="000000"/>
          <w:sz w:val="22"/>
          <w:szCs w:val="22"/>
        </w:rPr>
        <w:t>(4), 781-786. </w:t>
      </w:r>
      <w:hyperlink r:id="rId126" w:tgtFrame="_blank" w:history="1">
        <w:r w:rsidRPr="00DE04C2">
          <w:rPr>
            <w:rStyle w:val="Hyperlink"/>
            <w:rFonts w:asciiTheme="minorHAnsi" w:hAnsiTheme="minorHAnsi" w:cstheme="minorHAnsi"/>
            <w:color w:val="0066CC"/>
            <w:sz w:val="22"/>
            <w:szCs w:val="22"/>
          </w:rPr>
          <w:t>https://doi.org/10.1111/j.1444-2906.2008.01589.x</w:t>
        </w:r>
      </w:hyperlink>
    </w:p>
    <w:p w14:paraId="269D455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lastRenderedPageBreak/>
        <w:t>Kalmijn</w:t>
      </w:r>
      <w:proofErr w:type="spellEnd"/>
      <w:r w:rsidRPr="00DE04C2">
        <w:rPr>
          <w:rFonts w:asciiTheme="minorHAnsi" w:hAnsiTheme="minorHAnsi" w:cstheme="minorHAnsi"/>
          <w:color w:val="000000"/>
          <w:sz w:val="22"/>
          <w:szCs w:val="22"/>
        </w:rPr>
        <w:t xml:space="preserve">, A. J. (1989). Functional evolution of lateral line and inner ear sensory systems. In Coombs, S., </w:t>
      </w:r>
      <w:proofErr w:type="spellStart"/>
      <w:r w:rsidRPr="00DE04C2">
        <w:rPr>
          <w:rFonts w:asciiTheme="minorHAnsi" w:hAnsiTheme="minorHAnsi" w:cstheme="minorHAnsi"/>
          <w:color w:val="000000"/>
          <w:sz w:val="22"/>
          <w:szCs w:val="22"/>
        </w:rPr>
        <w:t>Gorner</w:t>
      </w:r>
      <w:proofErr w:type="spellEnd"/>
      <w:r w:rsidRPr="00DE04C2">
        <w:rPr>
          <w:rFonts w:asciiTheme="minorHAnsi" w:hAnsiTheme="minorHAnsi" w:cstheme="minorHAnsi"/>
          <w:color w:val="000000"/>
          <w:sz w:val="22"/>
          <w:szCs w:val="22"/>
        </w:rPr>
        <w:t xml:space="preserve">, P. and </w:t>
      </w:r>
      <w:proofErr w:type="spellStart"/>
      <w:proofErr w:type="gramStart"/>
      <w:r w:rsidRPr="00DE04C2">
        <w:rPr>
          <w:rFonts w:asciiTheme="minorHAnsi" w:hAnsiTheme="minorHAnsi" w:cstheme="minorHAnsi"/>
          <w:color w:val="000000"/>
          <w:sz w:val="22"/>
          <w:szCs w:val="22"/>
        </w:rPr>
        <w:t>Munz,H</w:t>
      </w:r>
      <w:proofErr w:type="spellEnd"/>
      <w:r w:rsidRPr="00DE04C2">
        <w:rPr>
          <w:rFonts w:asciiTheme="minorHAnsi" w:hAnsiTheme="minorHAnsi" w:cstheme="minorHAnsi"/>
          <w:color w:val="000000"/>
          <w:sz w:val="22"/>
          <w:szCs w:val="22"/>
        </w:rPr>
        <w:t>.</w:t>
      </w:r>
      <w:proofErr w:type="gramEnd"/>
      <w:r w:rsidRPr="00DE04C2">
        <w:rPr>
          <w:rFonts w:asciiTheme="minorHAnsi" w:hAnsiTheme="minorHAnsi" w:cstheme="minorHAnsi"/>
          <w:color w:val="000000"/>
          <w:sz w:val="22"/>
          <w:szCs w:val="22"/>
        </w:rPr>
        <w:t xml:space="preserve"> (Ed.), </w:t>
      </w:r>
      <w:r w:rsidRPr="00DE04C2">
        <w:rPr>
          <w:rFonts w:asciiTheme="minorHAnsi" w:hAnsiTheme="minorHAnsi" w:cstheme="minorHAnsi"/>
          <w:i/>
          <w:iCs/>
          <w:color w:val="000000"/>
          <w:sz w:val="22"/>
          <w:szCs w:val="22"/>
        </w:rPr>
        <w:t>The mechanosensory lateral line: Neurobiology and evolution</w:t>
      </w:r>
      <w:r w:rsidRPr="00DE04C2">
        <w:rPr>
          <w:rFonts w:asciiTheme="minorHAnsi" w:hAnsiTheme="minorHAnsi" w:cstheme="minorHAnsi"/>
          <w:color w:val="000000"/>
          <w:sz w:val="22"/>
          <w:szCs w:val="22"/>
        </w:rPr>
        <w:t> (pp. 187–215). Springer-Verlag.</w:t>
      </w:r>
    </w:p>
    <w:p w14:paraId="7A793E8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Kamio, M., &amp; Derby, C. D. (2017). Finding food: How marine invertebrates use chemical cues to track and select food.</w:t>
      </w:r>
      <w:r w:rsidRPr="00DE04C2">
        <w:rPr>
          <w:rFonts w:asciiTheme="minorHAnsi" w:hAnsiTheme="minorHAnsi" w:cstheme="minorHAnsi"/>
          <w:i/>
          <w:iCs/>
          <w:color w:val="000000"/>
          <w:sz w:val="22"/>
          <w:szCs w:val="22"/>
        </w:rPr>
        <w:t> Natural Product Reports, 34</w:t>
      </w:r>
      <w:r w:rsidRPr="00DE04C2">
        <w:rPr>
          <w:rFonts w:asciiTheme="minorHAnsi" w:hAnsiTheme="minorHAnsi" w:cstheme="minorHAnsi"/>
          <w:color w:val="000000"/>
          <w:sz w:val="22"/>
          <w:szCs w:val="22"/>
        </w:rPr>
        <w:t>(5), 514-528. </w:t>
      </w:r>
      <w:hyperlink r:id="rId127" w:tgtFrame="_blank" w:history="1">
        <w:r w:rsidRPr="00DE04C2">
          <w:rPr>
            <w:rStyle w:val="Hyperlink"/>
            <w:rFonts w:asciiTheme="minorHAnsi" w:hAnsiTheme="minorHAnsi" w:cstheme="minorHAnsi"/>
            <w:color w:val="0066CC"/>
            <w:sz w:val="22"/>
            <w:szCs w:val="22"/>
          </w:rPr>
          <w:t>https://doi.org/10.1039/c6np00121a</w:t>
        </w:r>
      </w:hyperlink>
    </w:p>
    <w:p w14:paraId="1860451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Karsai, I., &amp; Wenzel, J. W. (2000). Organization and regulation of nest construction behavior in </w:t>
      </w:r>
      <w:proofErr w:type="spellStart"/>
      <w:r w:rsidRPr="00DE04C2">
        <w:rPr>
          <w:rFonts w:asciiTheme="minorHAnsi" w:hAnsiTheme="minorHAnsi" w:cstheme="minorHAnsi"/>
          <w:color w:val="000000"/>
          <w:sz w:val="22"/>
          <w:szCs w:val="22"/>
        </w:rPr>
        <w:t>metapolybia</w:t>
      </w:r>
      <w:proofErr w:type="spellEnd"/>
      <w:r w:rsidRPr="00DE04C2">
        <w:rPr>
          <w:rFonts w:asciiTheme="minorHAnsi" w:hAnsiTheme="minorHAnsi" w:cstheme="minorHAnsi"/>
          <w:color w:val="000000"/>
          <w:sz w:val="22"/>
          <w:szCs w:val="22"/>
        </w:rPr>
        <w:t xml:space="preserve"> wasps.</w:t>
      </w:r>
      <w:r w:rsidRPr="00DE04C2">
        <w:rPr>
          <w:rFonts w:asciiTheme="minorHAnsi" w:hAnsiTheme="minorHAnsi" w:cstheme="minorHAnsi"/>
          <w:i/>
          <w:iCs/>
          <w:color w:val="000000"/>
          <w:sz w:val="22"/>
          <w:szCs w:val="22"/>
        </w:rPr>
        <w:t> Journal of Insect Behavior, 13</w:t>
      </w:r>
      <w:r w:rsidRPr="00DE04C2">
        <w:rPr>
          <w:rFonts w:asciiTheme="minorHAnsi" w:hAnsiTheme="minorHAnsi" w:cstheme="minorHAnsi"/>
          <w:color w:val="000000"/>
          <w:sz w:val="22"/>
          <w:szCs w:val="22"/>
        </w:rPr>
        <w:t>(1), 111-140. </w:t>
      </w:r>
      <w:hyperlink r:id="rId128" w:tgtFrame="_blank" w:history="1">
        <w:r w:rsidRPr="00DE04C2">
          <w:rPr>
            <w:rStyle w:val="Hyperlink"/>
            <w:rFonts w:asciiTheme="minorHAnsi" w:hAnsiTheme="minorHAnsi" w:cstheme="minorHAnsi"/>
            <w:color w:val="0066CC"/>
            <w:sz w:val="22"/>
            <w:szCs w:val="22"/>
          </w:rPr>
          <w:t>https://doi.org/10.1023/A:1007771727503</w:t>
        </w:r>
      </w:hyperlink>
    </w:p>
    <w:p w14:paraId="4047560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Kathman, N. D., &amp; Fox, J. L. (2019). Representation of haltere oscillations and integration with visual inputs in the fly central complex.</w:t>
      </w:r>
      <w:r w:rsidRPr="00DE04C2">
        <w:rPr>
          <w:rFonts w:asciiTheme="minorHAnsi" w:hAnsiTheme="minorHAnsi" w:cstheme="minorHAnsi"/>
          <w:i/>
          <w:iCs/>
          <w:color w:val="000000"/>
          <w:sz w:val="22"/>
          <w:szCs w:val="22"/>
        </w:rPr>
        <w:t> The Journal of Neuroscience, 39</w:t>
      </w:r>
      <w:r w:rsidRPr="00DE04C2">
        <w:rPr>
          <w:rFonts w:asciiTheme="minorHAnsi" w:hAnsiTheme="minorHAnsi" w:cstheme="minorHAnsi"/>
          <w:color w:val="000000"/>
          <w:sz w:val="22"/>
          <w:szCs w:val="22"/>
        </w:rPr>
        <w:t>(21), 4100-4112. </w:t>
      </w:r>
      <w:hyperlink r:id="rId129" w:tgtFrame="_blank" w:history="1">
        <w:r w:rsidRPr="00DE04C2">
          <w:rPr>
            <w:rStyle w:val="Hyperlink"/>
            <w:rFonts w:asciiTheme="minorHAnsi" w:hAnsiTheme="minorHAnsi" w:cstheme="minorHAnsi"/>
            <w:color w:val="0066CC"/>
            <w:sz w:val="22"/>
            <w:szCs w:val="22"/>
          </w:rPr>
          <w:t>https://doi.org/10.1523/JNEUROSCI.1707-18.2019</w:t>
        </w:r>
      </w:hyperlink>
    </w:p>
    <w:p w14:paraId="0BBB254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Knill, D. C., &amp; Pouget, A. (2004). The </w:t>
      </w:r>
      <w:proofErr w:type="spellStart"/>
      <w:r w:rsidRPr="00DE04C2">
        <w:rPr>
          <w:rFonts w:asciiTheme="minorHAnsi" w:hAnsiTheme="minorHAnsi" w:cstheme="minorHAnsi"/>
          <w:color w:val="000000"/>
          <w:sz w:val="22"/>
          <w:szCs w:val="22"/>
        </w:rPr>
        <w:t>bayesian</w:t>
      </w:r>
      <w:proofErr w:type="spellEnd"/>
      <w:r w:rsidRPr="00DE04C2">
        <w:rPr>
          <w:rFonts w:asciiTheme="minorHAnsi" w:hAnsiTheme="minorHAnsi" w:cstheme="minorHAnsi"/>
          <w:color w:val="000000"/>
          <w:sz w:val="22"/>
          <w:szCs w:val="22"/>
        </w:rPr>
        <w:t xml:space="preserve"> brain: The role of uncertainty in neural coding and computation.</w:t>
      </w:r>
      <w:r w:rsidRPr="00DE04C2">
        <w:rPr>
          <w:rFonts w:asciiTheme="minorHAnsi" w:hAnsiTheme="minorHAnsi" w:cstheme="minorHAnsi"/>
          <w:i/>
          <w:iCs/>
          <w:color w:val="000000"/>
          <w:sz w:val="22"/>
          <w:szCs w:val="22"/>
        </w:rPr>
        <w:t> Trends in Neurosciences (Regular Ed.), 27</w:t>
      </w:r>
      <w:r w:rsidRPr="00DE04C2">
        <w:rPr>
          <w:rFonts w:asciiTheme="minorHAnsi" w:hAnsiTheme="minorHAnsi" w:cstheme="minorHAnsi"/>
          <w:color w:val="000000"/>
          <w:sz w:val="22"/>
          <w:szCs w:val="22"/>
        </w:rPr>
        <w:t>(12), 712-719. </w:t>
      </w:r>
      <w:hyperlink r:id="rId130" w:tgtFrame="_blank" w:history="1">
        <w:r w:rsidRPr="00DE04C2">
          <w:rPr>
            <w:rStyle w:val="Hyperlink"/>
            <w:rFonts w:asciiTheme="minorHAnsi" w:hAnsiTheme="minorHAnsi" w:cstheme="minorHAnsi"/>
            <w:color w:val="0066CC"/>
            <w:sz w:val="22"/>
            <w:szCs w:val="22"/>
          </w:rPr>
          <w:t>https://doi.org/10.1016/j.tins.2004.10.007</w:t>
        </w:r>
      </w:hyperlink>
    </w:p>
    <w:p w14:paraId="2590EDA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Korb, J., &amp; Salewski, V. (2011). </w:t>
      </w:r>
      <w:proofErr w:type="spellStart"/>
      <w:r w:rsidRPr="00DE04C2">
        <w:rPr>
          <w:rFonts w:asciiTheme="minorHAnsi" w:hAnsiTheme="minorHAnsi" w:cstheme="minorHAnsi"/>
          <w:color w:val="000000"/>
          <w:sz w:val="22"/>
          <w:szCs w:val="22"/>
        </w:rPr>
        <w:t>Unearthening</w:t>
      </w:r>
      <w:proofErr w:type="spellEnd"/>
      <w:r w:rsidRPr="00DE04C2">
        <w:rPr>
          <w:rFonts w:asciiTheme="minorHAnsi" w:hAnsiTheme="minorHAnsi" w:cstheme="minorHAnsi"/>
          <w:color w:val="000000"/>
          <w:sz w:val="22"/>
          <w:szCs w:val="22"/>
        </w:rPr>
        <w:t xml:space="preserve"> old data: Darwin was indeed correct about earthworm behavior.</w:t>
      </w:r>
      <w:r w:rsidRPr="00DE04C2">
        <w:rPr>
          <w:rFonts w:asciiTheme="minorHAnsi" w:hAnsiTheme="minorHAnsi" w:cstheme="minorHAnsi"/>
          <w:i/>
          <w:iCs/>
          <w:color w:val="000000"/>
          <w:sz w:val="22"/>
          <w:szCs w:val="22"/>
        </w:rPr>
        <w:t> Evolution Education &amp; Outreach, 4</w:t>
      </w:r>
      <w:r w:rsidRPr="00DE04C2">
        <w:rPr>
          <w:rFonts w:asciiTheme="minorHAnsi" w:hAnsiTheme="minorHAnsi" w:cstheme="minorHAnsi"/>
          <w:color w:val="000000"/>
          <w:sz w:val="22"/>
          <w:szCs w:val="22"/>
        </w:rPr>
        <w:t>(1), 133-136. </w:t>
      </w:r>
      <w:hyperlink r:id="rId131" w:tgtFrame="_blank" w:history="1">
        <w:r w:rsidRPr="00DE04C2">
          <w:rPr>
            <w:rStyle w:val="Hyperlink"/>
            <w:rFonts w:asciiTheme="minorHAnsi" w:hAnsiTheme="minorHAnsi" w:cstheme="minorHAnsi"/>
            <w:color w:val="0066CC"/>
            <w:sz w:val="22"/>
            <w:szCs w:val="22"/>
          </w:rPr>
          <w:t>https://doi.org/10.1007/s12052-010-0295-0</w:t>
        </w:r>
      </w:hyperlink>
    </w:p>
    <w:p w14:paraId="43F90A1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Kral, K. (2003). </w:t>
      </w:r>
      <w:proofErr w:type="spellStart"/>
      <w:r w:rsidRPr="00DE04C2">
        <w:rPr>
          <w:rFonts w:asciiTheme="minorHAnsi" w:hAnsiTheme="minorHAnsi" w:cstheme="minorHAnsi"/>
          <w:color w:val="000000"/>
          <w:sz w:val="22"/>
          <w:szCs w:val="22"/>
        </w:rPr>
        <w:t>Behavioural</w:t>
      </w:r>
      <w:proofErr w:type="spellEnd"/>
      <w:r w:rsidRPr="00DE04C2">
        <w:rPr>
          <w:rFonts w:asciiTheme="minorHAnsi" w:hAnsiTheme="minorHAnsi" w:cstheme="minorHAnsi"/>
          <w:color w:val="000000"/>
          <w:sz w:val="22"/>
          <w:szCs w:val="22"/>
        </w:rPr>
        <w:t>–analytical studies of the role of head movements in depth perception in insects, birds and mammals.</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Behavioural</w:t>
      </w:r>
      <w:proofErr w:type="spellEnd"/>
      <w:r w:rsidRPr="00DE04C2">
        <w:rPr>
          <w:rFonts w:asciiTheme="minorHAnsi" w:hAnsiTheme="minorHAnsi" w:cstheme="minorHAnsi"/>
          <w:i/>
          <w:iCs/>
          <w:color w:val="000000"/>
          <w:sz w:val="22"/>
          <w:szCs w:val="22"/>
        </w:rPr>
        <w:t xml:space="preserve"> Processes, 64</w:t>
      </w:r>
      <w:r w:rsidRPr="00DE04C2">
        <w:rPr>
          <w:rFonts w:asciiTheme="minorHAnsi" w:hAnsiTheme="minorHAnsi" w:cstheme="minorHAnsi"/>
          <w:color w:val="000000"/>
          <w:sz w:val="22"/>
          <w:szCs w:val="22"/>
        </w:rPr>
        <w:t>(1), 1-12. </w:t>
      </w:r>
      <w:hyperlink r:id="rId132" w:tgtFrame="_blank" w:history="1">
        <w:r w:rsidRPr="00DE04C2">
          <w:rPr>
            <w:rStyle w:val="Hyperlink"/>
            <w:rFonts w:asciiTheme="minorHAnsi" w:hAnsiTheme="minorHAnsi" w:cstheme="minorHAnsi"/>
            <w:color w:val="0066CC"/>
            <w:sz w:val="22"/>
            <w:szCs w:val="22"/>
          </w:rPr>
          <w:t>https://doi.org/10.1016/S0376-6357(03)00054-8</w:t>
        </w:r>
      </w:hyperlink>
    </w:p>
    <w:p w14:paraId="4405BF1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Kuroda, S., </w:t>
      </w:r>
      <w:proofErr w:type="spellStart"/>
      <w:r w:rsidRPr="00DE04C2">
        <w:rPr>
          <w:rFonts w:asciiTheme="minorHAnsi" w:hAnsiTheme="minorHAnsi" w:cstheme="minorHAnsi"/>
          <w:color w:val="000000"/>
          <w:sz w:val="22"/>
          <w:szCs w:val="22"/>
        </w:rPr>
        <w:t>Kunita</w:t>
      </w:r>
      <w:proofErr w:type="spellEnd"/>
      <w:r w:rsidRPr="00DE04C2">
        <w:rPr>
          <w:rFonts w:asciiTheme="minorHAnsi" w:hAnsiTheme="minorHAnsi" w:cstheme="minorHAnsi"/>
          <w:color w:val="000000"/>
          <w:sz w:val="22"/>
          <w:szCs w:val="22"/>
        </w:rPr>
        <w:t>, I., Tanaka, Y., Ishiguro, A., Kobayashi, R., &amp; Nakagaki, T. (2014). Common mechanics of mode switching in locomotion of limbless and legged animals.</w:t>
      </w:r>
      <w:r w:rsidRPr="00DE04C2">
        <w:rPr>
          <w:rFonts w:asciiTheme="minorHAnsi" w:hAnsiTheme="minorHAnsi" w:cstheme="minorHAnsi"/>
          <w:i/>
          <w:iCs/>
          <w:color w:val="000000"/>
          <w:sz w:val="22"/>
          <w:szCs w:val="22"/>
        </w:rPr>
        <w:t> Journal of the Royal Society Interface, 11</w:t>
      </w:r>
      <w:r w:rsidRPr="00DE04C2">
        <w:rPr>
          <w:rFonts w:asciiTheme="minorHAnsi" w:hAnsiTheme="minorHAnsi" w:cstheme="minorHAnsi"/>
          <w:color w:val="000000"/>
          <w:sz w:val="22"/>
          <w:szCs w:val="22"/>
        </w:rPr>
        <w:t>(95), 20140205. </w:t>
      </w:r>
      <w:hyperlink r:id="rId133" w:tgtFrame="_blank" w:history="1">
        <w:r w:rsidRPr="00DE04C2">
          <w:rPr>
            <w:rStyle w:val="Hyperlink"/>
            <w:rFonts w:asciiTheme="minorHAnsi" w:hAnsiTheme="minorHAnsi" w:cstheme="minorHAnsi"/>
            <w:color w:val="0066CC"/>
            <w:sz w:val="22"/>
            <w:szCs w:val="22"/>
          </w:rPr>
          <w:t>https://doi.org/10.1098/rsif.2014.0205</w:t>
        </w:r>
      </w:hyperlink>
    </w:p>
    <w:p w14:paraId="2B80DD4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Kuzmina, T. V., &amp; Malakhov, V. V. (2007). Structure of the brachiopod lophophore.</w:t>
      </w:r>
      <w:r w:rsidRPr="00DE04C2">
        <w:rPr>
          <w:rFonts w:asciiTheme="minorHAnsi" w:hAnsiTheme="minorHAnsi" w:cstheme="minorHAnsi"/>
          <w:i/>
          <w:iCs/>
          <w:color w:val="000000"/>
          <w:sz w:val="22"/>
          <w:szCs w:val="22"/>
        </w:rPr>
        <w:t> Paleontological Journal, 41</w:t>
      </w:r>
      <w:r w:rsidRPr="00DE04C2">
        <w:rPr>
          <w:rFonts w:asciiTheme="minorHAnsi" w:hAnsiTheme="minorHAnsi" w:cstheme="minorHAnsi"/>
          <w:color w:val="000000"/>
          <w:sz w:val="22"/>
          <w:szCs w:val="22"/>
        </w:rPr>
        <w:t>(5), 520-536. </w:t>
      </w:r>
      <w:hyperlink r:id="rId134" w:tgtFrame="_blank" w:history="1">
        <w:r w:rsidRPr="00DE04C2">
          <w:rPr>
            <w:rStyle w:val="Hyperlink"/>
            <w:rFonts w:asciiTheme="minorHAnsi" w:hAnsiTheme="minorHAnsi" w:cstheme="minorHAnsi"/>
            <w:color w:val="0066CC"/>
            <w:sz w:val="22"/>
            <w:szCs w:val="22"/>
          </w:rPr>
          <w:t>https://doi.org/10.1134/S0031030107050073</w:t>
        </w:r>
      </w:hyperlink>
    </w:p>
    <w:p w14:paraId="09B5B34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Land, M. F., &amp; Fernald, R. D. (1992). The evolution of eyes.</w:t>
      </w:r>
      <w:r w:rsidRPr="00DE04C2">
        <w:rPr>
          <w:rFonts w:asciiTheme="minorHAnsi" w:hAnsiTheme="minorHAnsi" w:cstheme="minorHAnsi"/>
          <w:i/>
          <w:iCs/>
          <w:color w:val="000000"/>
          <w:sz w:val="22"/>
          <w:szCs w:val="22"/>
        </w:rPr>
        <w:t> Annual Review of Neuroscience, 15</w:t>
      </w:r>
      <w:r w:rsidRPr="00DE04C2">
        <w:rPr>
          <w:rFonts w:asciiTheme="minorHAnsi" w:hAnsiTheme="minorHAnsi" w:cstheme="minorHAnsi"/>
          <w:color w:val="000000"/>
          <w:sz w:val="22"/>
          <w:szCs w:val="22"/>
        </w:rPr>
        <w:t>(1), 1-29. </w:t>
      </w:r>
      <w:hyperlink r:id="rId135" w:tgtFrame="_blank" w:history="1">
        <w:r w:rsidRPr="00DE04C2">
          <w:rPr>
            <w:rStyle w:val="Hyperlink"/>
            <w:rFonts w:asciiTheme="minorHAnsi" w:hAnsiTheme="minorHAnsi" w:cstheme="minorHAnsi"/>
            <w:color w:val="0066CC"/>
            <w:sz w:val="22"/>
            <w:szCs w:val="22"/>
          </w:rPr>
          <w:t>https://doi.org/10.1146/annurev.ne.15.030192.000245</w:t>
        </w:r>
      </w:hyperlink>
    </w:p>
    <w:p w14:paraId="1AAC67E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Land, M. F. (2012). The evolution of lenses.</w:t>
      </w:r>
      <w:r w:rsidRPr="00DE04C2">
        <w:rPr>
          <w:rFonts w:asciiTheme="minorHAnsi" w:hAnsiTheme="minorHAnsi" w:cstheme="minorHAnsi"/>
          <w:i/>
          <w:iCs/>
          <w:color w:val="000000"/>
          <w:sz w:val="22"/>
          <w:szCs w:val="22"/>
        </w:rPr>
        <w:t xml:space="preserve"> Ophthalmic &amp; Physiological Optics, 32; Citation information: Land MF The evolution of lenses. Ophthalmic </w:t>
      </w:r>
      <w:proofErr w:type="spellStart"/>
      <w:r w:rsidRPr="00DE04C2">
        <w:rPr>
          <w:rFonts w:asciiTheme="minorHAnsi" w:hAnsiTheme="minorHAnsi" w:cstheme="minorHAnsi"/>
          <w:i/>
          <w:iCs/>
          <w:color w:val="000000"/>
          <w:sz w:val="22"/>
          <w:szCs w:val="22"/>
        </w:rPr>
        <w:t>Physiol</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Opt</w:t>
      </w:r>
      <w:proofErr w:type="spellEnd"/>
      <w:r w:rsidRPr="00DE04C2">
        <w:rPr>
          <w:rFonts w:asciiTheme="minorHAnsi" w:hAnsiTheme="minorHAnsi" w:cstheme="minorHAnsi"/>
          <w:i/>
          <w:iCs/>
          <w:color w:val="000000"/>
          <w:sz w:val="22"/>
          <w:szCs w:val="22"/>
        </w:rPr>
        <w:t xml:space="preserve"> 2012, 32,449-460. </w:t>
      </w:r>
      <w:proofErr w:type="spellStart"/>
      <w:r w:rsidRPr="00DE04C2">
        <w:rPr>
          <w:rFonts w:asciiTheme="minorHAnsi" w:hAnsiTheme="minorHAnsi" w:cstheme="minorHAnsi"/>
          <w:i/>
          <w:iCs/>
          <w:color w:val="000000"/>
          <w:sz w:val="22"/>
          <w:szCs w:val="22"/>
        </w:rPr>
        <w:t>doi</w:t>
      </w:r>
      <w:proofErr w:type="spellEnd"/>
      <w:r w:rsidRPr="00DE04C2">
        <w:rPr>
          <w:rFonts w:asciiTheme="minorHAnsi" w:hAnsiTheme="minorHAnsi" w:cstheme="minorHAnsi"/>
          <w:i/>
          <w:iCs/>
          <w:color w:val="000000"/>
          <w:sz w:val="22"/>
          <w:szCs w:val="22"/>
        </w:rPr>
        <w:t>: 10.1111/j.1475-1313.</w:t>
      </w:r>
      <w:proofErr w:type="gramStart"/>
      <w:r w:rsidRPr="00DE04C2">
        <w:rPr>
          <w:rFonts w:asciiTheme="minorHAnsi" w:hAnsiTheme="minorHAnsi" w:cstheme="minorHAnsi"/>
          <w:i/>
          <w:iCs/>
          <w:color w:val="000000"/>
          <w:sz w:val="22"/>
          <w:szCs w:val="22"/>
        </w:rPr>
        <w:t>2012.00941.x</w:t>
      </w:r>
      <w:proofErr w:type="gramEnd"/>
      <w:r w:rsidRPr="00DE04C2">
        <w:rPr>
          <w:rFonts w:asciiTheme="minorHAnsi" w:hAnsiTheme="minorHAnsi" w:cstheme="minorHAnsi"/>
          <w:color w:val="000000"/>
          <w:sz w:val="22"/>
          <w:szCs w:val="22"/>
        </w:rPr>
        <w:t>(6), 449-460. </w:t>
      </w:r>
      <w:hyperlink r:id="rId136" w:tgtFrame="_blank" w:history="1">
        <w:r w:rsidRPr="00DE04C2">
          <w:rPr>
            <w:rStyle w:val="Hyperlink"/>
            <w:rFonts w:asciiTheme="minorHAnsi" w:hAnsiTheme="minorHAnsi" w:cstheme="minorHAnsi"/>
            <w:color w:val="0066CC"/>
            <w:sz w:val="22"/>
            <w:szCs w:val="22"/>
          </w:rPr>
          <w:t>https://doi.org/10.1111/j.1475-1313.2012.00941.x</w:t>
        </w:r>
      </w:hyperlink>
    </w:p>
    <w:p w14:paraId="631A644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Larkin, R. P. (1991). Flight speeds observed with radar, a correction: Slow "birds" are insects.</w:t>
      </w:r>
      <w:r w:rsidRPr="00DE04C2">
        <w:rPr>
          <w:rFonts w:asciiTheme="minorHAnsi" w:hAnsiTheme="minorHAnsi" w:cstheme="minorHAnsi"/>
          <w:i/>
          <w:iCs/>
          <w:color w:val="000000"/>
          <w:sz w:val="22"/>
          <w:szCs w:val="22"/>
        </w:rPr>
        <w:t> Behavioral Ecology and Sociobiology, 29</w:t>
      </w:r>
      <w:r w:rsidRPr="00DE04C2">
        <w:rPr>
          <w:rFonts w:asciiTheme="minorHAnsi" w:hAnsiTheme="minorHAnsi" w:cstheme="minorHAnsi"/>
          <w:color w:val="000000"/>
          <w:sz w:val="22"/>
          <w:szCs w:val="22"/>
        </w:rPr>
        <w:t>(3), 221-224. </w:t>
      </w:r>
      <w:hyperlink r:id="rId137" w:tgtFrame="_blank" w:history="1">
        <w:r w:rsidRPr="00DE04C2">
          <w:rPr>
            <w:rStyle w:val="Hyperlink"/>
            <w:rFonts w:asciiTheme="minorHAnsi" w:hAnsiTheme="minorHAnsi" w:cstheme="minorHAnsi"/>
            <w:color w:val="0066CC"/>
            <w:sz w:val="22"/>
            <w:szCs w:val="22"/>
          </w:rPr>
          <w:t>https://doi.org/10.1007/BF00166405</w:t>
        </w:r>
      </w:hyperlink>
    </w:p>
    <w:p w14:paraId="0685D87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Lartillot</w:t>
      </w:r>
      <w:proofErr w:type="spellEnd"/>
      <w:r w:rsidRPr="00DE04C2">
        <w:rPr>
          <w:rFonts w:asciiTheme="minorHAnsi" w:hAnsiTheme="minorHAnsi" w:cstheme="minorHAnsi"/>
          <w:color w:val="000000"/>
          <w:sz w:val="22"/>
          <w:szCs w:val="22"/>
        </w:rPr>
        <w:t xml:space="preserve">, N., &amp; Philippe, H. (2008). Improvement of molecular phylogenetic inference and the phylogeny of </w:t>
      </w:r>
      <w:proofErr w:type="spellStart"/>
      <w:r w:rsidRPr="00DE04C2">
        <w:rPr>
          <w:rFonts w:asciiTheme="minorHAnsi" w:hAnsiTheme="minorHAnsi" w:cstheme="minorHAnsi"/>
          <w:color w:val="000000"/>
          <w:sz w:val="22"/>
          <w:szCs w:val="22"/>
        </w:rPr>
        <w:t>bilateria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Philosophical Transactions of the Royal Society of London. Series B, Biological Sciences, 363</w:t>
      </w:r>
      <w:r w:rsidRPr="00DE04C2">
        <w:rPr>
          <w:rFonts w:asciiTheme="minorHAnsi" w:hAnsiTheme="minorHAnsi" w:cstheme="minorHAnsi"/>
          <w:color w:val="000000"/>
          <w:sz w:val="22"/>
          <w:szCs w:val="22"/>
        </w:rPr>
        <w:t>(1496), 1463-1472. </w:t>
      </w:r>
      <w:hyperlink r:id="rId138" w:tgtFrame="_blank" w:history="1">
        <w:r w:rsidRPr="00DE04C2">
          <w:rPr>
            <w:rStyle w:val="Hyperlink"/>
            <w:rFonts w:asciiTheme="minorHAnsi" w:hAnsiTheme="minorHAnsi" w:cstheme="minorHAnsi"/>
            <w:color w:val="0066CC"/>
            <w:sz w:val="22"/>
            <w:szCs w:val="22"/>
          </w:rPr>
          <w:t>https://doi.org/10.1098/rstb.2007.2236</w:t>
        </w:r>
      </w:hyperlink>
    </w:p>
    <w:p w14:paraId="57CD99C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Leise, E. M. (1990). Modular construction of nervous systems: A basic principle of design for invertebrates and vertebrates.</w:t>
      </w:r>
      <w:r w:rsidRPr="00DE04C2">
        <w:rPr>
          <w:rFonts w:asciiTheme="minorHAnsi" w:hAnsiTheme="minorHAnsi" w:cstheme="minorHAnsi"/>
          <w:i/>
          <w:iCs/>
          <w:color w:val="000000"/>
          <w:sz w:val="22"/>
          <w:szCs w:val="22"/>
        </w:rPr>
        <w:t> Brain Research Reviews, 15</w:t>
      </w:r>
      <w:r w:rsidRPr="00DE04C2">
        <w:rPr>
          <w:rFonts w:asciiTheme="minorHAnsi" w:hAnsiTheme="minorHAnsi" w:cstheme="minorHAnsi"/>
          <w:color w:val="000000"/>
          <w:sz w:val="22"/>
          <w:szCs w:val="22"/>
        </w:rPr>
        <w:t>(1), 1-23. </w:t>
      </w:r>
      <w:hyperlink r:id="rId139" w:tgtFrame="_blank" w:history="1">
        <w:r w:rsidRPr="00DE04C2">
          <w:rPr>
            <w:rStyle w:val="Hyperlink"/>
            <w:rFonts w:asciiTheme="minorHAnsi" w:hAnsiTheme="minorHAnsi" w:cstheme="minorHAnsi"/>
            <w:color w:val="0066CC"/>
            <w:sz w:val="22"/>
            <w:szCs w:val="22"/>
          </w:rPr>
          <w:t>https://doi.org/10.1016/0165-0173(90)90009-D</w:t>
        </w:r>
      </w:hyperlink>
    </w:p>
    <w:p w14:paraId="0590632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Leonard, A. S., &amp; Masek, P. (2014). Multisensory integration of colors and scents: Insights from bees and flowers.</w:t>
      </w:r>
      <w:r w:rsidRPr="00DE04C2">
        <w:rPr>
          <w:rFonts w:asciiTheme="minorHAnsi" w:hAnsiTheme="minorHAnsi" w:cstheme="minorHAnsi"/>
          <w:i/>
          <w:iCs/>
          <w:color w:val="000000"/>
          <w:sz w:val="22"/>
          <w:szCs w:val="22"/>
        </w:rPr>
        <w:t> Journal of Comparative Physiology a-Neuroethology Sensory Neural and Behavioral Physiology, 200</w:t>
      </w:r>
      <w:r w:rsidRPr="00DE04C2">
        <w:rPr>
          <w:rFonts w:asciiTheme="minorHAnsi" w:hAnsiTheme="minorHAnsi" w:cstheme="minorHAnsi"/>
          <w:color w:val="000000"/>
          <w:sz w:val="22"/>
          <w:szCs w:val="22"/>
        </w:rPr>
        <w:t>(6), 463-474. </w:t>
      </w:r>
      <w:hyperlink r:id="rId140" w:tgtFrame="_blank" w:history="1">
        <w:r w:rsidRPr="00DE04C2">
          <w:rPr>
            <w:rStyle w:val="Hyperlink"/>
            <w:rFonts w:asciiTheme="minorHAnsi" w:hAnsiTheme="minorHAnsi" w:cstheme="minorHAnsi"/>
            <w:color w:val="0066CC"/>
            <w:sz w:val="22"/>
            <w:szCs w:val="22"/>
          </w:rPr>
          <w:t>https://doi.org/10.1007/s00359-014-0904-4</w:t>
        </w:r>
      </w:hyperlink>
    </w:p>
    <w:p w14:paraId="0F37663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Levitis, D. A., </w:t>
      </w:r>
      <w:proofErr w:type="spellStart"/>
      <w:r w:rsidRPr="00DE04C2">
        <w:rPr>
          <w:rFonts w:asciiTheme="minorHAnsi" w:hAnsiTheme="minorHAnsi" w:cstheme="minorHAnsi"/>
          <w:color w:val="000000"/>
          <w:sz w:val="22"/>
          <w:szCs w:val="22"/>
        </w:rPr>
        <w:t>Lidicker</w:t>
      </w:r>
      <w:proofErr w:type="spellEnd"/>
      <w:r w:rsidRPr="00DE04C2">
        <w:rPr>
          <w:rFonts w:asciiTheme="minorHAnsi" w:hAnsiTheme="minorHAnsi" w:cstheme="minorHAnsi"/>
          <w:color w:val="000000"/>
          <w:sz w:val="22"/>
          <w:szCs w:val="22"/>
        </w:rPr>
        <w:t xml:space="preserve">, W. Z., &amp; Freund, G. (2009). </w:t>
      </w:r>
      <w:proofErr w:type="spellStart"/>
      <w:r w:rsidRPr="00DE04C2">
        <w:rPr>
          <w:rFonts w:asciiTheme="minorHAnsi" w:hAnsiTheme="minorHAnsi" w:cstheme="minorHAnsi"/>
          <w:color w:val="000000"/>
          <w:sz w:val="22"/>
          <w:szCs w:val="22"/>
        </w:rPr>
        <w:t>Behavioural</w:t>
      </w:r>
      <w:proofErr w:type="spellEnd"/>
      <w:r w:rsidRPr="00DE04C2">
        <w:rPr>
          <w:rFonts w:asciiTheme="minorHAnsi" w:hAnsiTheme="minorHAnsi" w:cstheme="minorHAnsi"/>
          <w:color w:val="000000"/>
          <w:sz w:val="22"/>
          <w:szCs w:val="22"/>
        </w:rPr>
        <w:t xml:space="preserve"> biologists do not agree on what constitutes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xml:space="preserve"> Animal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78</w:t>
      </w:r>
      <w:r w:rsidRPr="00DE04C2">
        <w:rPr>
          <w:rFonts w:asciiTheme="minorHAnsi" w:hAnsiTheme="minorHAnsi" w:cstheme="minorHAnsi"/>
          <w:color w:val="000000"/>
          <w:sz w:val="22"/>
          <w:szCs w:val="22"/>
        </w:rPr>
        <w:t>(1), 103-110. </w:t>
      </w:r>
      <w:hyperlink r:id="rId141" w:tgtFrame="_blank" w:history="1">
        <w:r w:rsidRPr="00DE04C2">
          <w:rPr>
            <w:rStyle w:val="Hyperlink"/>
            <w:rFonts w:asciiTheme="minorHAnsi" w:hAnsiTheme="minorHAnsi" w:cstheme="minorHAnsi"/>
            <w:color w:val="0066CC"/>
            <w:sz w:val="22"/>
            <w:szCs w:val="22"/>
          </w:rPr>
          <w:t>https://doi.org/10.1016/j.anbehav.2009.03.018</w:t>
        </w:r>
      </w:hyperlink>
    </w:p>
    <w:p w14:paraId="5B59308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Liu, A. G., McIlroy, D., &amp; Brasier, M. D. (2010). First evidence for locomotion in the </w:t>
      </w:r>
      <w:proofErr w:type="spellStart"/>
      <w:r w:rsidRPr="00DE04C2">
        <w:rPr>
          <w:rFonts w:asciiTheme="minorHAnsi" w:hAnsiTheme="minorHAnsi" w:cstheme="minorHAnsi"/>
          <w:color w:val="000000"/>
          <w:sz w:val="22"/>
          <w:szCs w:val="22"/>
        </w:rPr>
        <w:t>ediacara</w:t>
      </w:r>
      <w:proofErr w:type="spellEnd"/>
      <w:r w:rsidRPr="00DE04C2">
        <w:rPr>
          <w:rFonts w:asciiTheme="minorHAnsi" w:hAnsiTheme="minorHAnsi" w:cstheme="minorHAnsi"/>
          <w:color w:val="000000"/>
          <w:sz w:val="22"/>
          <w:szCs w:val="22"/>
        </w:rPr>
        <w:t xml:space="preserve"> biota from the </w:t>
      </w:r>
      <w:proofErr w:type="gramStart"/>
      <w:r w:rsidRPr="00DE04C2">
        <w:rPr>
          <w:rFonts w:asciiTheme="minorHAnsi" w:hAnsiTheme="minorHAnsi" w:cstheme="minorHAnsi"/>
          <w:color w:val="000000"/>
          <w:sz w:val="22"/>
          <w:szCs w:val="22"/>
        </w:rPr>
        <w:t>565 ma</w:t>
      </w:r>
      <w:proofErr w:type="gramEnd"/>
      <w:r w:rsidRPr="00DE04C2">
        <w:rPr>
          <w:rFonts w:asciiTheme="minorHAnsi" w:hAnsiTheme="minorHAnsi" w:cstheme="minorHAnsi"/>
          <w:color w:val="000000"/>
          <w:sz w:val="22"/>
          <w:szCs w:val="22"/>
        </w:rPr>
        <w:t xml:space="preserve"> mistaken point formation, newfoundland; reply.</w:t>
      </w:r>
      <w:r w:rsidRPr="00DE04C2">
        <w:rPr>
          <w:rFonts w:asciiTheme="minorHAnsi" w:hAnsiTheme="minorHAnsi" w:cstheme="minorHAnsi"/>
          <w:i/>
          <w:iCs/>
          <w:color w:val="000000"/>
          <w:sz w:val="22"/>
          <w:szCs w:val="22"/>
        </w:rPr>
        <w:t> Geology (Boulder), 38</w:t>
      </w:r>
      <w:r w:rsidRPr="00DE04C2">
        <w:rPr>
          <w:rFonts w:asciiTheme="minorHAnsi" w:hAnsiTheme="minorHAnsi" w:cstheme="minorHAnsi"/>
          <w:color w:val="000000"/>
          <w:sz w:val="22"/>
          <w:szCs w:val="22"/>
        </w:rPr>
        <w:t>(10), e224. </w:t>
      </w:r>
      <w:hyperlink r:id="rId142" w:tgtFrame="_blank" w:history="1">
        <w:r w:rsidRPr="00DE04C2">
          <w:rPr>
            <w:rStyle w:val="Hyperlink"/>
            <w:rFonts w:asciiTheme="minorHAnsi" w:hAnsiTheme="minorHAnsi" w:cstheme="minorHAnsi"/>
            <w:color w:val="0066CC"/>
            <w:sz w:val="22"/>
            <w:szCs w:val="22"/>
          </w:rPr>
          <w:t>https://doi.org/10.1130/G31448Y.1</w:t>
        </w:r>
      </w:hyperlink>
    </w:p>
    <w:p w14:paraId="07A7C87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Liu, Y., Day, L. B., Summers, K., &amp; Burmeister, S. S. (2019). A cognitive map in a poison frog.</w:t>
      </w:r>
      <w:r w:rsidRPr="00DE04C2">
        <w:rPr>
          <w:rFonts w:asciiTheme="minorHAnsi" w:hAnsiTheme="minorHAnsi" w:cstheme="minorHAnsi"/>
          <w:i/>
          <w:iCs/>
          <w:color w:val="000000"/>
          <w:sz w:val="22"/>
          <w:szCs w:val="22"/>
        </w:rPr>
        <w:t> Journal of Experimental Biology, 222</w:t>
      </w:r>
      <w:r w:rsidRPr="00DE04C2">
        <w:rPr>
          <w:rFonts w:asciiTheme="minorHAnsi" w:hAnsiTheme="minorHAnsi" w:cstheme="minorHAnsi"/>
          <w:color w:val="000000"/>
          <w:sz w:val="22"/>
          <w:szCs w:val="22"/>
        </w:rPr>
        <w:t>(Pt 11)</w:t>
      </w:r>
      <w:hyperlink r:id="rId143" w:tgtFrame="_blank" w:history="1">
        <w:r w:rsidRPr="00DE04C2">
          <w:rPr>
            <w:rStyle w:val="Hyperlink"/>
            <w:rFonts w:asciiTheme="minorHAnsi" w:hAnsiTheme="minorHAnsi" w:cstheme="minorHAnsi"/>
            <w:color w:val="0066CC"/>
            <w:sz w:val="22"/>
            <w:szCs w:val="22"/>
          </w:rPr>
          <w:t>https://doi.org/10.1242/jeb.197467</w:t>
        </w:r>
      </w:hyperlink>
    </w:p>
    <w:p w14:paraId="4AC26F1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Lock, R. J., Burgess, S. C., &amp; Vaidyanathan, R. (2014). Multi-modal locomotion: From animal to application.</w:t>
      </w:r>
      <w:r w:rsidRPr="00DE04C2">
        <w:rPr>
          <w:rFonts w:asciiTheme="minorHAnsi" w:hAnsiTheme="minorHAnsi" w:cstheme="minorHAnsi"/>
          <w:i/>
          <w:iCs/>
          <w:color w:val="000000"/>
          <w:sz w:val="22"/>
          <w:szCs w:val="22"/>
        </w:rPr>
        <w:t> Bioinspiration &amp; Biomimetics, 9</w:t>
      </w:r>
      <w:r w:rsidRPr="00DE04C2">
        <w:rPr>
          <w:rFonts w:asciiTheme="minorHAnsi" w:hAnsiTheme="minorHAnsi" w:cstheme="minorHAnsi"/>
          <w:color w:val="000000"/>
          <w:sz w:val="22"/>
          <w:szCs w:val="22"/>
        </w:rPr>
        <w:t>(1), 011001. </w:t>
      </w:r>
      <w:hyperlink r:id="rId144" w:tgtFrame="_blank" w:history="1">
        <w:r w:rsidRPr="00DE04C2">
          <w:rPr>
            <w:rStyle w:val="Hyperlink"/>
            <w:rFonts w:asciiTheme="minorHAnsi" w:hAnsiTheme="minorHAnsi" w:cstheme="minorHAnsi"/>
            <w:color w:val="0066CC"/>
            <w:sz w:val="22"/>
            <w:szCs w:val="22"/>
          </w:rPr>
          <w:t>https://doi.org/10.1088/1748-3182/9/1/011001</w:t>
        </w:r>
      </w:hyperlink>
    </w:p>
    <w:p w14:paraId="202DD5B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Locke, J. M. (2000). Ultrastructure of the statocyst of the marine enchytraeid </w:t>
      </w:r>
      <w:proofErr w:type="spellStart"/>
      <w:r w:rsidRPr="00DE04C2">
        <w:rPr>
          <w:rFonts w:asciiTheme="minorHAnsi" w:hAnsiTheme="minorHAnsi" w:cstheme="minorHAnsi"/>
          <w:color w:val="000000"/>
          <w:sz w:val="22"/>
          <w:szCs w:val="22"/>
        </w:rPr>
        <w:t>grania</w:t>
      </w:r>
      <w:proofErr w:type="spellEnd"/>
      <w:r w:rsidRPr="00DE04C2">
        <w:rPr>
          <w:rFonts w:asciiTheme="minorHAnsi" w:hAnsiTheme="minorHAnsi" w:cstheme="minorHAnsi"/>
          <w:color w:val="000000"/>
          <w:sz w:val="22"/>
          <w:szCs w:val="22"/>
        </w:rPr>
        <w:t xml:space="preserve"> americana (</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Clitellata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Invertebrate Biology, 119</w:t>
      </w:r>
      <w:r w:rsidRPr="00DE04C2">
        <w:rPr>
          <w:rFonts w:asciiTheme="minorHAnsi" w:hAnsiTheme="minorHAnsi" w:cstheme="minorHAnsi"/>
          <w:color w:val="000000"/>
          <w:sz w:val="22"/>
          <w:szCs w:val="22"/>
        </w:rPr>
        <w:t>(1), 83-93. </w:t>
      </w:r>
      <w:hyperlink r:id="rId145" w:tgtFrame="_blank" w:history="1">
        <w:r w:rsidRPr="00DE04C2">
          <w:rPr>
            <w:rStyle w:val="Hyperlink"/>
            <w:rFonts w:asciiTheme="minorHAnsi" w:hAnsiTheme="minorHAnsi" w:cstheme="minorHAnsi"/>
            <w:color w:val="0066CC"/>
            <w:sz w:val="22"/>
            <w:szCs w:val="22"/>
          </w:rPr>
          <w:t>https://doi.org/10.1111/j.1744-7410.2000.tb00176.x</w:t>
        </w:r>
      </w:hyperlink>
    </w:p>
    <w:p w14:paraId="196BFAE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 xml:space="preserve">Loesel, R., Wolf, H., Kenning, M., </w:t>
      </w:r>
      <w:proofErr w:type="spellStart"/>
      <w:r w:rsidRPr="00DE04C2">
        <w:rPr>
          <w:rFonts w:asciiTheme="minorHAnsi" w:hAnsiTheme="minorHAnsi" w:cstheme="minorHAnsi"/>
          <w:color w:val="000000"/>
          <w:sz w:val="22"/>
          <w:szCs w:val="22"/>
        </w:rPr>
        <w:t>Harzsch</w:t>
      </w:r>
      <w:proofErr w:type="spellEnd"/>
      <w:r w:rsidRPr="00DE04C2">
        <w:rPr>
          <w:rFonts w:asciiTheme="minorHAnsi" w:hAnsiTheme="minorHAnsi" w:cstheme="minorHAnsi"/>
          <w:color w:val="000000"/>
          <w:sz w:val="22"/>
          <w:szCs w:val="22"/>
        </w:rPr>
        <w:t xml:space="preserve">, S., &amp; Sombke, A. (2013). Architectural principles and evolution of the arthropod central nervous system. In A. Minelli, &amp; G. a. F. </w:t>
      </w:r>
      <w:proofErr w:type="spellStart"/>
      <w:r w:rsidRPr="00DE04C2">
        <w:rPr>
          <w:rFonts w:asciiTheme="minorHAnsi" w:hAnsiTheme="minorHAnsi" w:cstheme="minorHAnsi"/>
          <w:color w:val="000000"/>
          <w:sz w:val="22"/>
          <w:szCs w:val="22"/>
        </w:rPr>
        <w:t>Boxshall</w:t>
      </w:r>
      <w:proofErr w:type="spellEnd"/>
      <w:r w:rsidRPr="00DE04C2">
        <w:rPr>
          <w:rFonts w:asciiTheme="minorHAnsi" w:hAnsiTheme="minorHAnsi" w:cstheme="minorHAnsi"/>
          <w:color w:val="000000"/>
          <w:sz w:val="22"/>
          <w:szCs w:val="22"/>
        </w:rPr>
        <w:t xml:space="preserve"> Giuseppe (Eds.), </w:t>
      </w:r>
      <w:r w:rsidRPr="00DE04C2">
        <w:rPr>
          <w:rFonts w:asciiTheme="minorHAnsi" w:hAnsiTheme="minorHAnsi" w:cstheme="minorHAnsi"/>
          <w:i/>
          <w:iCs/>
          <w:color w:val="000000"/>
          <w:sz w:val="22"/>
          <w:szCs w:val="22"/>
        </w:rPr>
        <w:t>Arthropod biology and evolution: Molecules, development, morphology</w:t>
      </w:r>
      <w:r w:rsidRPr="00DE04C2">
        <w:rPr>
          <w:rFonts w:asciiTheme="minorHAnsi" w:hAnsiTheme="minorHAnsi" w:cstheme="minorHAnsi"/>
          <w:color w:val="000000"/>
          <w:sz w:val="22"/>
          <w:szCs w:val="22"/>
        </w:rPr>
        <w:t> (pp. 299-342). Springer. </w:t>
      </w:r>
      <w:hyperlink r:id="rId146" w:tgtFrame="_blank" w:history="1">
        <w:r w:rsidRPr="00DE04C2">
          <w:rPr>
            <w:rStyle w:val="Hyperlink"/>
            <w:rFonts w:asciiTheme="minorHAnsi" w:hAnsiTheme="minorHAnsi" w:cstheme="minorHAnsi"/>
            <w:color w:val="0066CC"/>
            <w:sz w:val="22"/>
            <w:szCs w:val="22"/>
          </w:rPr>
          <w:t>https://doi.org/10.1007/978-3-642-36160-9_13</w:t>
        </w:r>
      </w:hyperlink>
    </w:p>
    <w:p w14:paraId="5E85900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Loy, I., Carnero-Sierra, S., </w:t>
      </w:r>
      <w:proofErr w:type="spellStart"/>
      <w:r w:rsidRPr="00DE04C2">
        <w:rPr>
          <w:rFonts w:asciiTheme="minorHAnsi" w:hAnsiTheme="minorHAnsi" w:cstheme="minorHAnsi"/>
          <w:color w:val="000000"/>
          <w:sz w:val="22"/>
          <w:szCs w:val="22"/>
        </w:rPr>
        <w:t>Acebes</w:t>
      </w:r>
      <w:proofErr w:type="spellEnd"/>
      <w:r w:rsidRPr="00DE04C2">
        <w:rPr>
          <w:rFonts w:asciiTheme="minorHAnsi" w:hAnsiTheme="minorHAnsi" w:cstheme="minorHAnsi"/>
          <w:color w:val="000000"/>
          <w:sz w:val="22"/>
          <w:szCs w:val="22"/>
        </w:rPr>
        <w:t xml:space="preserve">, F., Muniz-Moreno, J., Muniz-Diez, C., &amp; Sanchez-Gonzalez, J. (2021). Where association ends. A review of associative learning in invertebrates, plants and </w:t>
      </w:r>
      <w:proofErr w:type="spellStart"/>
      <w:r w:rsidRPr="00DE04C2">
        <w:rPr>
          <w:rFonts w:asciiTheme="minorHAnsi" w:hAnsiTheme="minorHAnsi" w:cstheme="minorHAnsi"/>
          <w:color w:val="000000"/>
          <w:sz w:val="22"/>
          <w:szCs w:val="22"/>
        </w:rPr>
        <w:t>protista</w:t>
      </w:r>
      <w:proofErr w:type="spellEnd"/>
      <w:r w:rsidRPr="00DE04C2">
        <w:rPr>
          <w:rFonts w:asciiTheme="minorHAnsi" w:hAnsiTheme="minorHAnsi" w:cstheme="minorHAnsi"/>
          <w:color w:val="000000"/>
          <w:sz w:val="22"/>
          <w:szCs w:val="22"/>
        </w:rPr>
        <w:t>, and a reflection on its limits.</w:t>
      </w:r>
      <w:r w:rsidRPr="00DE04C2">
        <w:rPr>
          <w:rFonts w:asciiTheme="minorHAnsi" w:hAnsiTheme="minorHAnsi" w:cstheme="minorHAnsi"/>
          <w:i/>
          <w:iCs/>
          <w:color w:val="000000"/>
          <w:sz w:val="22"/>
          <w:szCs w:val="22"/>
        </w:rPr>
        <w:t xml:space="preserve"> Journal of Experimental </w:t>
      </w:r>
      <w:proofErr w:type="spellStart"/>
      <w:r w:rsidRPr="00DE04C2">
        <w:rPr>
          <w:rFonts w:asciiTheme="minorHAnsi" w:hAnsiTheme="minorHAnsi" w:cstheme="minorHAnsi"/>
          <w:i/>
          <w:iCs/>
          <w:color w:val="000000"/>
          <w:sz w:val="22"/>
          <w:szCs w:val="22"/>
        </w:rPr>
        <w:t>Psychology.Animal</w:t>
      </w:r>
      <w:proofErr w:type="spellEnd"/>
      <w:r w:rsidRPr="00DE04C2">
        <w:rPr>
          <w:rFonts w:asciiTheme="minorHAnsi" w:hAnsiTheme="minorHAnsi" w:cstheme="minorHAnsi"/>
          <w:i/>
          <w:iCs/>
          <w:color w:val="000000"/>
          <w:sz w:val="22"/>
          <w:szCs w:val="22"/>
        </w:rPr>
        <w:t xml:space="preserve"> Learning and Cognition, 47</w:t>
      </w:r>
      <w:r w:rsidRPr="00DE04C2">
        <w:rPr>
          <w:rFonts w:asciiTheme="minorHAnsi" w:hAnsiTheme="minorHAnsi" w:cstheme="minorHAnsi"/>
          <w:color w:val="000000"/>
          <w:sz w:val="22"/>
          <w:szCs w:val="22"/>
        </w:rPr>
        <w:t>(3), 234-251. </w:t>
      </w:r>
      <w:hyperlink r:id="rId147" w:tgtFrame="_blank" w:history="1">
        <w:r w:rsidRPr="00DE04C2">
          <w:rPr>
            <w:rStyle w:val="Hyperlink"/>
            <w:rFonts w:asciiTheme="minorHAnsi" w:hAnsiTheme="minorHAnsi" w:cstheme="minorHAnsi"/>
            <w:color w:val="0066CC"/>
            <w:sz w:val="22"/>
            <w:szCs w:val="22"/>
          </w:rPr>
          <w:t>https://doi.org/10.1037/xan0000306</w:t>
        </w:r>
      </w:hyperlink>
    </w:p>
    <w:p w14:paraId="44F3AFD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Ludeman, D. A., Farrar, N., Riesgo, A., </w:t>
      </w:r>
      <w:proofErr w:type="spellStart"/>
      <w:r w:rsidRPr="00DE04C2">
        <w:rPr>
          <w:rFonts w:asciiTheme="minorHAnsi" w:hAnsiTheme="minorHAnsi" w:cstheme="minorHAnsi"/>
          <w:color w:val="000000"/>
          <w:sz w:val="22"/>
          <w:szCs w:val="22"/>
        </w:rPr>
        <w:t>Paps</w:t>
      </w:r>
      <w:proofErr w:type="spellEnd"/>
      <w:r w:rsidRPr="00DE04C2">
        <w:rPr>
          <w:rFonts w:asciiTheme="minorHAnsi" w:hAnsiTheme="minorHAnsi" w:cstheme="minorHAnsi"/>
          <w:color w:val="000000"/>
          <w:sz w:val="22"/>
          <w:szCs w:val="22"/>
        </w:rPr>
        <w:t>, J., &amp; Leys, S. P. (2014). Evolutionary origins of sensation in metazoans: Functional evidence for a new sensory organ in sponges.</w:t>
      </w:r>
      <w:r w:rsidRPr="00DE04C2">
        <w:rPr>
          <w:rFonts w:asciiTheme="minorHAnsi" w:hAnsiTheme="minorHAnsi" w:cstheme="minorHAnsi"/>
          <w:i/>
          <w:iCs/>
          <w:color w:val="000000"/>
          <w:sz w:val="22"/>
          <w:szCs w:val="22"/>
        </w:rPr>
        <w:t> BMC Evolutionary Biology, 14</w:t>
      </w:r>
      <w:r w:rsidRPr="00DE04C2">
        <w:rPr>
          <w:rFonts w:asciiTheme="minorHAnsi" w:hAnsiTheme="minorHAnsi" w:cstheme="minorHAnsi"/>
          <w:color w:val="000000"/>
          <w:sz w:val="22"/>
          <w:szCs w:val="22"/>
        </w:rPr>
        <w:t>(1), 3. </w:t>
      </w:r>
      <w:hyperlink r:id="rId148" w:tgtFrame="_blank" w:history="1">
        <w:r w:rsidRPr="00DE04C2">
          <w:rPr>
            <w:rStyle w:val="Hyperlink"/>
            <w:rFonts w:asciiTheme="minorHAnsi" w:hAnsiTheme="minorHAnsi" w:cstheme="minorHAnsi"/>
            <w:color w:val="0066CC"/>
            <w:sz w:val="22"/>
            <w:szCs w:val="22"/>
          </w:rPr>
          <w:t>https://doi.org/10.1186/1471-2148-14-3</w:t>
        </w:r>
      </w:hyperlink>
    </w:p>
    <w:p w14:paraId="53ADADA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Lyon, P., Keijzer, F., Arendt, D., &amp; Levin, M. (2021). Reframing cognition: Getting down to biological basics.</w:t>
      </w:r>
      <w:r w:rsidRPr="00DE04C2">
        <w:rPr>
          <w:rFonts w:asciiTheme="minorHAnsi" w:hAnsiTheme="minorHAnsi" w:cstheme="minorHAnsi"/>
          <w:i/>
          <w:iCs/>
          <w:color w:val="000000"/>
          <w:sz w:val="22"/>
          <w:szCs w:val="22"/>
        </w:rPr>
        <w:t xml:space="preserve"> Philosophical Transactions of the Royal Society of </w:t>
      </w:r>
      <w:proofErr w:type="spellStart"/>
      <w:r w:rsidRPr="00DE04C2">
        <w:rPr>
          <w:rFonts w:asciiTheme="minorHAnsi" w:hAnsiTheme="minorHAnsi" w:cstheme="minorHAnsi"/>
          <w:i/>
          <w:iCs/>
          <w:color w:val="000000"/>
          <w:sz w:val="22"/>
          <w:szCs w:val="22"/>
        </w:rPr>
        <w:t>London.Series</w:t>
      </w:r>
      <w:proofErr w:type="spellEnd"/>
      <w:r w:rsidRPr="00DE04C2">
        <w:rPr>
          <w:rFonts w:asciiTheme="minorHAnsi" w:hAnsiTheme="minorHAnsi" w:cstheme="minorHAnsi"/>
          <w:i/>
          <w:iCs/>
          <w:color w:val="000000"/>
          <w:sz w:val="22"/>
          <w:szCs w:val="22"/>
        </w:rPr>
        <w:t xml:space="preserve"> </w:t>
      </w:r>
      <w:proofErr w:type="spellStart"/>
      <w:proofErr w:type="gramStart"/>
      <w:r w:rsidRPr="00DE04C2">
        <w:rPr>
          <w:rFonts w:asciiTheme="minorHAnsi" w:hAnsiTheme="minorHAnsi" w:cstheme="minorHAnsi"/>
          <w:i/>
          <w:iCs/>
          <w:color w:val="000000"/>
          <w:sz w:val="22"/>
          <w:szCs w:val="22"/>
        </w:rPr>
        <w:t>B.Biological</w:t>
      </w:r>
      <w:proofErr w:type="spellEnd"/>
      <w:proofErr w:type="gramEnd"/>
      <w:r w:rsidRPr="00DE04C2">
        <w:rPr>
          <w:rFonts w:asciiTheme="minorHAnsi" w:hAnsiTheme="minorHAnsi" w:cstheme="minorHAnsi"/>
          <w:i/>
          <w:iCs/>
          <w:color w:val="000000"/>
          <w:sz w:val="22"/>
          <w:szCs w:val="22"/>
        </w:rPr>
        <w:t xml:space="preserve"> Sciences, 376</w:t>
      </w:r>
      <w:r w:rsidRPr="00DE04C2">
        <w:rPr>
          <w:rFonts w:asciiTheme="minorHAnsi" w:hAnsiTheme="minorHAnsi" w:cstheme="minorHAnsi"/>
          <w:color w:val="000000"/>
          <w:sz w:val="22"/>
          <w:szCs w:val="22"/>
        </w:rPr>
        <w:t>(1820), 20190750. </w:t>
      </w:r>
      <w:hyperlink r:id="rId149" w:tgtFrame="_blank" w:history="1">
        <w:r w:rsidRPr="00DE04C2">
          <w:rPr>
            <w:rStyle w:val="Hyperlink"/>
            <w:rFonts w:asciiTheme="minorHAnsi" w:hAnsiTheme="minorHAnsi" w:cstheme="minorHAnsi"/>
            <w:color w:val="0066CC"/>
            <w:sz w:val="22"/>
            <w:szCs w:val="22"/>
          </w:rPr>
          <w:t>https://doi.org/10.1098/rstb.2019.0750</w:t>
        </w:r>
      </w:hyperlink>
    </w:p>
    <w:p w14:paraId="48EB1A9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 W. J., &amp; Pouget, A. (2008). Linking neurons to behavior in multisensory perception: A computational review.</w:t>
      </w:r>
      <w:r w:rsidRPr="00DE04C2">
        <w:rPr>
          <w:rFonts w:asciiTheme="minorHAnsi" w:hAnsiTheme="minorHAnsi" w:cstheme="minorHAnsi"/>
          <w:i/>
          <w:iCs/>
          <w:color w:val="000000"/>
          <w:sz w:val="22"/>
          <w:szCs w:val="22"/>
        </w:rPr>
        <w:t> Brain Research, 1242</w:t>
      </w:r>
      <w:r w:rsidRPr="00DE04C2">
        <w:rPr>
          <w:rFonts w:asciiTheme="minorHAnsi" w:hAnsiTheme="minorHAnsi" w:cstheme="minorHAnsi"/>
          <w:color w:val="000000"/>
          <w:sz w:val="22"/>
          <w:szCs w:val="22"/>
        </w:rPr>
        <w:t>, 4-12. </w:t>
      </w:r>
      <w:hyperlink r:id="rId150" w:tgtFrame="_blank" w:history="1">
        <w:r w:rsidRPr="00DE04C2">
          <w:rPr>
            <w:rStyle w:val="Hyperlink"/>
            <w:rFonts w:asciiTheme="minorHAnsi" w:hAnsiTheme="minorHAnsi" w:cstheme="minorHAnsi"/>
            <w:color w:val="0066CC"/>
            <w:sz w:val="22"/>
            <w:szCs w:val="22"/>
          </w:rPr>
          <w:t>https://doi.org/10.1016/j.brainres.2008.04.082</w:t>
        </w:r>
      </w:hyperlink>
    </w:p>
    <w:p w14:paraId="7E67B43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Maciá, S., Robinson, M. P., Craze, P., Dalton, R., &amp; Thomas, J. D. (2004). New observations on airborne jet propulsion (flight) in squid, with a review of previous reports.</w:t>
      </w:r>
      <w:r w:rsidRPr="00DE04C2">
        <w:rPr>
          <w:rFonts w:asciiTheme="minorHAnsi" w:hAnsiTheme="minorHAnsi" w:cstheme="minorHAnsi"/>
          <w:i/>
          <w:iCs/>
          <w:color w:val="000000"/>
          <w:sz w:val="22"/>
          <w:szCs w:val="22"/>
        </w:rPr>
        <w:t> Journal of Molluscan Studies, 70</w:t>
      </w:r>
      <w:r w:rsidRPr="00DE04C2">
        <w:rPr>
          <w:rFonts w:asciiTheme="minorHAnsi" w:hAnsiTheme="minorHAnsi" w:cstheme="minorHAnsi"/>
          <w:color w:val="000000"/>
          <w:sz w:val="22"/>
          <w:szCs w:val="22"/>
        </w:rPr>
        <w:t>(3), 297-299. </w:t>
      </w:r>
      <w:hyperlink r:id="rId151" w:tgtFrame="_blank" w:history="1">
        <w:r w:rsidRPr="00DE04C2">
          <w:rPr>
            <w:rStyle w:val="Hyperlink"/>
            <w:rFonts w:asciiTheme="minorHAnsi" w:hAnsiTheme="minorHAnsi" w:cstheme="minorHAnsi"/>
            <w:color w:val="0066CC"/>
            <w:sz w:val="22"/>
            <w:szCs w:val="22"/>
          </w:rPr>
          <w:t>https://doi.org/10.1093/mollus/70.3.297</w:t>
        </w:r>
      </w:hyperlink>
    </w:p>
    <w:p w14:paraId="6B78DBD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MacIver, M. A., &amp; Finlay, B. L. (2022). The </w:t>
      </w:r>
      <w:proofErr w:type="spellStart"/>
      <w:r w:rsidRPr="00DE04C2">
        <w:rPr>
          <w:rFonts w:asciiTheme="minorHAnsi" w:hAnsiTheme="minorHAnsi" w:cstheme="minorHAnsi"/>
          <w:color w:val="000000"/>
          <w:sz w:val="22"/>
          <w:szCs w:val="22"/>
        </w:rPr>
        <w:t>neuroecology</w:t>
      </w:r>
      <w:proofErr w:type="spellEnd"/>
      <w:r w:rsidRPr="00DE04C2">
        <w:rPr>
          <w:rFonts w:asciiTheme="minorHAnsi" w:hAnsiTheme="minorHAnsi" w:cstheme="minorHAnsi"/>
          <w:color w:val="000000"/>
          <w:sz w:val="22"/>
          <w:szCs w:val="22"/>
        </w:rPr>
        <w:t xml:space="preserve"> of the water-to-land transition and the evolution of the vertebrate brain.</w:t>
      </w:r>
      <w:r w:rsidRPr="00DE04C2">
        <w:rPr>
          <w:rFonts w:asciiTheme="minorHAnsi" w:hAnsiTheme="minorHAnsi" w:cstheme="minorHAnsi"/>
          <w:i/>
          <w:iCs/>
          <w:color w:val="000000"/>
          <w:sz w:val="22"/>
          <w:szCs w:val="22"/>
        </w:rPr>
        <w:t xml:space="preserve"> Philosophical Transactions of the Royal Society of </w:t>
      </w:r>
      <w:proofErr w:type="spellStart"/>
      <w:r w:rsidRPr="00DE04C2">
        <w:rPr>
          <w:rFonts w:asciiTheme="minorHAnsi" w:hAnsiTheme="minorHAnsi" w:cstheme="minorHAnsi"/>
          <w:i/>
          <w:iCs/>
          <w:color w:val="000000"/>
          <w:sz w:val="22"/>
          <w:szCs w:val="22"/>
        </w:rPr>
        <w:t>London.Series</w:t>
      </w:r>
      <w:proofErr w:type="spellEnd"/>
      <w:r w:rsidRPr="00DE04C2">
        <w:rPr>
          <w:rFonts w:asciiTheme="minorHAnsi" w:hAnsiTheme="minorHAnsi" w:cstheme="minorHAnsi"/>
          <w:i/>
          <w:iCs/>
          <w:color w:val="000000"/>
          <w:sz w:val="22"/>
          <w:szCs w:val="22"/>
        </w:rPr>
        <w:t xml:space="preserve"> </w:t>
      </w:r>
      <w:proofErr w:type="spellStart"/>
      <w:proofErr w:type="gramStart"/>
      <w:r w:rsidRPr="00DE04C2">
        <w:rPr>
          <w:rFonts w:asciiTheme="minorHAnsi" w:hAnsiTheme="minorHAnsi" w:cstheme="minorHAnsi"/>
          <w:i/>
          <w:iCs/>
          <w:color w:val="000000"/>
          <w:sz w:val="22"/>
          <w:szCs w:val="22"/>
        </w:rPr>
        <w:t>B.Biological</w:t>
      </w:r>
      <w:proofErr w:type="spellEnd"/>
      <w:proofErr w:type="gramEnd"/>
      <w:r w:rsidRPr="00DE04C2">
        <w:rPr>
          <w:rFonts w:asciiTheme="minorHAnsi" w:hAnsiTheme="minorHAnsi" w:cstheme="minorHAnsi"/>
          <w:i/>
          <w:iCs/>
          <w:color w:val="000000"/>
          <w:sz w:val="22"/>
          <w:szCs w:val="22"/>
        </w:rPr>
        <w:t xml:space="preserve"> Sciences, 377</w:t>
      </w:r>
      <w:r w:rsidRPr="00DE04C2">
        <w:rPr>
          <w:rFonts w:asciiTheme="minorHAnsi" w:hAnsiTheme="minorHAnsi" w:cstheme="minorHAnsi"/>
          <w:color w:val="000000"/>
          <w:sz w:val="22"/>
          <w:szCs w:val="22"/>
        </w:rPr>
        <w:t>(1844), 20200523. </w:t>
      </w:r>
      <w:hyperlink r:id="rId152" w:tgtFrame="_blank" w:history="1">
        <w:r w:rsidRPr="00DE04C2">
          <w:rPr>
            <w:rStyle w:val="Hyperlink"/>
            <w:rFonts w:asciiTheme="minorHAnsi" w:hAnsiTheme="minorHAnsi" w:cstheme="minorHAnsi"/>
            <w:color w:val="0066CC"/>
            <w:sz w:val="22"/>
            <w:szCs w:val="22"/>
          </w:rPr>
          <w:t>https://doi.org/10.1098/rstb.2020.0523</w:t>
        </w:r>
      </w:hyperlink>
    </w:p>
    <w:p w14:paraId="1696ED1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Madden, J. (2001). Sex, bowers and brains.</w:t>
      </w:r>
      <w:r w:rsidRPr="00DE04C2">
        <w:rPr>
          <w:rFonts w:asciiTheme="minorHAnsi" w:hAnsiTheme="minorHAnsi" w:cstheme="minorHAnsi"/>
          <w:i/>
          <w:iCs/>
          <w:color w:val="000000"/>
          <w:sz w:val="22"/>
          <w:szCs w:val="22"/>
        </w:rPr>
        <w:t xml:space="preserve"> Proceedings of the Royal </w:t>
      </w:r>
      <w:proofErr w:type="spellStart"/>
      <w:r w:rsidRPr="00DE04C2">
        <w:rPr>
          <w:rFonts w:asciiTheme="minorHAnsi" w:hAnsiTheme="minorHAnsi" w:cstheme="minorHAnsi"/>
          <w:i/>
          <w:iCs/>
          <w:color w:val="000000"/>
          <w:sz w:val="22"/>
          <w:szCs w:val="22"/>
        </w:rPr>
        <w:t>Society.B</w:t>
      </w:r>
      <w:proofErr w:type="spellEnd"/>
      <w:r w:rsidRPr="00DE04C2">
        <w:rPr>
          <w:rFonts w:asciiTheme="minorHAnsi" w:hAnsiTheme="minorHAnsi" w:cstheme="minorHAnsi"/>
          <w:i/>
          <w:iCs/>
          <w:color w:val="000000"/>
          <w:sz w:val="22"/>
          <w:szCs w:val="22"/>
        </w:rPr>
        <w:t>, Biological Sciences, 268</w:t>
      </w:r>
      <w:r w:rsidRPr="00DE04C2">
        <w:rPr>
          <w:rFonts w:asciiTheme="minorHAnsi" w:hAnsiTheme="minorHAnsi" w:cstheme="minorHAnsi"/>
          <w:color w:val="000000"/>
          <w:sz w:val="22"/>
          <w:szCs w:val="22"/>
        </w:rPr>
        <w:t>(1469), 833-838. </w:t>
      </w:r>
      <w:hyperlink r:id="rId153" w:tgtFrame="_blank" w:history="1">
        <w:r w:rsidRPr="00DE04C2">
          <w:rPr>
            <w:rStyle w:val="Hyperlink"/>
            <w:rFonts w:asciiTheme="minorHAnsi" w:hAnsiTheme="minorHAnsi" w:cstheme="minorHAnsi"/>
            <w:color w:val="0066CC"/>
            <w:sz w:val="22"/>
            <w:szCs w:val="22"/>
          </w:rPr>
          <w:t>https://doi.org/10.1098/rspb.2000.1425</w:t>
        </w:r>
      </w:hyperlink>
    </w:p>
    <w:p w14:paraId="3711B24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Madin, L. P. (1990). Aspects of jet propulsion in </w:t>
      </w:r>
      <w:proofErr w:type="spellStart"/>
      <w:r w:rsidRPr="00DE04C2">
        <w:rPr>
          <w:rFonts w:asciiTheme="minorHAnsi" w:hAnsiTheme="minorHAnsi" w:cstheme="minorHAnsi"/>
          <w:color w:val="000000"/>
          <w:sz w:val="22"/>
          <w:szCs w:val="22"/>
        </w:rPr>
        <w:t>salps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Canadian Journal of Zoology, 68</w:t>
      </w:r>
      <w:r w:rsidRPr="00DE04C2">
        <w:rPr>
          <w:rFonts w:asciiTheme="minorHAnsi" w:hAnsiTheme="minorHAnsi" w:cstheme="minorHAnsi"/>
          <w:color w:val="000000"/>
          <w:sz w:val="22"/>
          <w:szCs w:val="22"/>
        </w:rPr>
        <w:t>(4), 765-777. </w:t>
      </w:r>
      <w:hyperlink r:id="rId154" w:tgtFrame="_blank" w:history="1">
        <w:r w:rsidRPr="00DE04C2">
          <w:rPr>
            <w:rStyle w:val="Hyperlink"/>
            <w:rFonts w:asciiTheme="minorHAnsi" w:hAnsiTheme="minorHAnsi" w:cstheme="minorHAnsi"/>
            <w:color w:val="0066CC"/>
            <w:sz w:val="22"/>
            <w:szCs w:val="22"/>
          </w:rPr>
          <w:t>https://doi.org/10.1139/z90-111</w:t>
        </w:r>
      </w:hyperlink>
    </w:p>
    <w:p w14:paraId="3CF0B5A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Manson, S. M. (2001). Simplifying complexity: A review of complexity theory.</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Geoforum</w:t>
      </w:r>
      <w:proofErr w:type="spellEnd"/>
      <w:r w:rsidRPr="00DE04C2">
        <w:rPr>
          <w:rFonts w:asciiTheme="minorHAnsi" w:hAnsiTheme="minorHAnsi" w:cstheme="minorHAnsi"/>
          <w:i/>
          <w:iCs/>
          <w:color w:val="000000"/>
          <w:sz w:val="22"/>
          <w:szCs w:val="22"/>
        </w:rPr>
        <w:t>, 32</w:t>
      </w:r>
      <w:r w:rsidRPr="00DE04C2">
        <w:rPr>
          <w:rFonts w:asciiTheme="minorHAnsi" w:hAnsiTheme="minorHAnsi" w:cstheme="minorHAnsi"/>
          <w:color w:val="000000"/>
          <w:sz w:val="22"/>
          <w:szCs w:val="22"/>
        </w:rPr>
        <w:t>(3), 405-414. </w:t>
      </w:r>
      <w:hyperlink r:id="rId155" w:tgtFrame="_blank" w:history="1">
        <w:r w:rsidRPr="00DE04C2">
          <w:rPr>
            <w:rStyle w:val="Hyperlink"/>
            <w:rFonts w:asciiTheme="minorHAnsi" w:hAnsiTheme="minorHAnsi" w:cstheme="minorHAnsi"/>
            <w:color w:val="0066CC"/>
            <w:sz w:val="22"/>
            <w:szCs w:val="22"/>
          </w:rPr>
          <w:t>https://doi.org/10.1016/S0016-7185(00)00035-X</w:t>
        </w:r>
      </w:hyperlink>
    </w:p>
    <w:p w14:paraId="7976283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Manuel, M. (2009). Early evolution of symmetry and polarity in metazoan body plans.</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Comptes</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Rendus</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Biologies</w:t>
      </w:r>
      <w:proofErr w:type="spellEnd"/>
      <w:r w:rsidRPr="00DE04C2">
        <w:rPr>
          <w:rFonts w:asciiTheme="minorHAnsi" w:hAnsiTheme="minorHAnsi" w:cstheme="minorHAnsi"/>
          <w:i/>
          <w:iCs/>
          <w:color w:val="000000"/>
          <w:sz w:val="22"/>
          <w:szCs w:val="22"/>
        </w:rPr>
        <w:t>, 332</w:t>
      </w:r>
      <w:r w:rsidRPr="00DE04C2">
        <w:rPr>
          <w:rFonts w:asciiTheme="minorHAnsi" w:hAnsiTheme="minorHAnsi" w:cstheme="minorHAnsi"/>
          <w:color w:val="000000"/>
          <w:sz w:val="22"/>
          <w:szCs w:val="22"/>
        </w:rPr>
        <w:t>(2), 184-209. </w:t>
      </w:r>
      <w:hyperlink r:id="rId156" w:tgtFrame="_blank" w:history="1">
        <w:r w:rsidRPr="00DE04C2">
          <w:rPr>
            <w:rStyle w:val="Hyperlink"/>
            <w:rFonts w:asciiTheme="minorHAnsi" w:hAnsiTheme="minorHAnsi" w:cstheme="minorHAnsi"/>
            <w:color w:val="0066CC"/>
            <w:sz w:val="22"/>
            <w:szCs w:val="22"/>
          </w:rPr>
          <w:t>https://doi.org/10.1016/j.crvi.2008.07.009</w:t>
        </w:r>
      </w:hyperlink>
    </w:p>
    <w:p w14:paraId="44F2215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Markl, H. (2012). The perception of gravity and angular accelerations in invertebrates. </w:t>
      </w:r>
      <w:r w:rsidRPr="00DE04C2">
        <w:rPr>
          <w:rFonts w:asciiTheme="minorHAnsi" w:hAnsiTheme="minorHAnsi" w:cstheme="minorHAnsi"/>
          <w:i/>
          <w:iCs/>
          <w:color w:val="000000"/>
          <w:sz w:val="22"/>
          <w:szCs w:val="22"/>
        </w:rPr>
        <w:t>Handbook of sensory physiology</w:t>
      </w:r>
      <w:r w:rsidRPr="00DE04C2">
        <w:rPr>
          <w:rFonts w:asciiTheme="minorHAnsi" w:hAnsiTheme="minorHAnsi" w:cstheme="minorHAnsi"/>
          <w:color w:val="000000"/>
          <w:sz w:val="22"/>
          <w:szCs w:val="22"/>
        </w:rPr>
        <w:t> (pp. 17-74)</w:t>
      </w:r>
    </w:p>
    <w:p w14:paraId="17F70D5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Mather, J. A. (1991). Navigation by spatial memory and use of visual landmarks in octopuses.</w:t>
      </w:r>
      <w:r w:rsidRPr="00DE04C2">
        <w:rPr>
          <w:rFonts w:asciiTheme="minorHAnsi" w:hAnsiTheme="minorHAnsi" w:cstheme="minorHAnsi"/>
          <w:i/>
          <w:iCs/>
          <w:color w:val="000000"/>
          <w:sz w:val="22"/>
          <w:szCs w:val="22"/>
        </w:rPr>
        <w:t> Journal of Comparative Physiology A, 168</w:t>
      </w:r>
      <w:r w:rsidRPr="00DE04C2">
        <w:rPr>
          <w:rFonts w:asciiTheme="minorHAnsi" w:hAnsiTheme="minorHAnsi" w:cstheme="minorHAnsi"/>
          <w:color w:val="000000"/>
          <w:sz w:val="22"/>
          <w:szCs w:val="22"/>
        </w:rPr>
        <w:t>(4), 491-497. </w:t>
      </w:r>
      <w:hyperlink r:id="rId157" w:tgtFrame="_blank" w:history="1">
        <w:r w:rsidRPr="00DE04C2">
          <w:rPr>
            <w:rStyle w:val="Hyperlink"/>
            <w:rFonts w:asciiTheme="minorHAnsi" w:hAnsiTheme="minorHAnsi" w:cstheme="minorHAnsi"/>
            <w:color w:val="0066CC"/>
            <w:sz w:val="22"/>
            <w:szCs w:val="22"/>
          </w:rPr>
          <w:t>https://doi.org/10.1007/BF00199609</w:t>
        </w:r>
      </w:hyperlink>
    </w:p>
    <w:p w14:paraId="7BC83FB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Mather, J. (2019). What is in an octopus's mind?</w:t>
      </w:r>
      <w:r w:rsidRPr="00DE04C2">
        <w:rPr>
          <w:rFonts w:asciiTheme="minorHAnsi" w:hAnsiTheme="minorHAnsi" w:cstheme="minorHAnsi"/>
          <w:i/>
          <w:iCs/>
          <w:color w:val="000000"/>
          <w:sz w:val="22"/>
          <w:szCs w:val="22"/>
        </w:rPr>
        <w:t> Animal Sentience, 4</w:t>
      </w:r>
      <w:r w:rsidRPr="00DE04C2">
        <w:rPr>
          <w:rFonts w:asciiTheme="minorHAnsi" w:hAnsiTheme="minorHAnsi" w:cstheme="minorHAnsi"/>
          <w:color w:val="000000"/>
          <w:sz w:val="22"/>
          <w:szCs w:val="22"/>
        </w:rPr>
        <w:t>(26), 1. </w:t>
      </w:r>
      <w:hyperlink r:id="rId158" w:tgtFrame="_blank" w:history="1">
        <w:r w:rsidRPr="00DE04C2">
          <w:rPr>
            <w:rStyle w:val="Hyperlink"/>
            <w:rFonts w:asciiTheme="minorHAnsi" w:hAnsiTheme="minorHAnsi" w:cstheme="minorHAnsi"/>
            <w:color w:val="0066CC"/>
            <w:sz w:val="22"/>
            <w:szCs w:val="22"/>
          </w:rPr>
          <w:t>https://doi.org/10.51291/2377-7478.1370</w:t>
        </w:r>
      </w:hyperlink>
    </w:p>
    <w:p w14:paraId="4C41194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Mather, J. (2022). The case for </w:t>
      </w:r>
      <w:proofErr w:type="gramStart"/>
      <w:r w:rsidRPr="00DE04C2">
        <w:rPr>
          <w:rFonts w:asciiTheme="minorHAnsi" w:hAnsiTheme="minorHAnsi" w:cstheme="minorHAnsi"/>
          <w:color w:val="000000"/>
          <w:sz w:val="22"/>
          <w:szCs w:val="22"/>
        </w:rPr>
        <w:t>octopus</w:t>
      </w:r>
      <w:proofErr w:type="gramEnd"/>
      <w:r w:rsidRPr="00DE04C2">
        <w:rPr>
          <w:rFonts w:asciiTheme="minorHAnsi" w:hAnsiTheme="minorHAnsi" w:cstheme="minorHAnsi"/>
          <w:color w:val="000000"/>
          <w:sz w:val="22"/>
          <w:szCs w:val="22"/>
        </w:rPr>
        <w:t xml:space="preserve"> consciousness: Valence.</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NeuroSci</w:t>
      </w:r>
      <w:proofErr w:type="spellEnd"/>
      <w:r w:rsidRPr="00DE04C2">
        <w:rPr>
          <w:rFonts w:asciiTheme="minorHAnsi" w:hAnsiTheme="minorHAnsi" w:cstheme="minorHAnsi"/>
          <w:i/>
          <w:iCs/>
          <w:color w:val="000000"/>
          <w:sz w:val="22"/>
          <w:szCs w:val="22"/>
        </w:rPr>
        <w:t>, 3</w:t>
      </w:r>
      <w:r w:rsidRPr="00DE04C2">
        <w:rPr>
          <w:rFonts w:asciiTheme="minorHAnsi" w:hAnsiTheme="minorHAnsi" w:cstheme="minorHAnsi"/>
          <w:color w:val="000000"/>
          <w:sz w:val="22"/>
          <w:szCs w:val="22"/>
        </w:rPr>
        <w:t>(4), 656-666. </w:t>
      </w:r>
      <w:hyperlink r:id="rId159" w:tgtFrame="_blank" w:history="1">
        <w:r w:rsidRPr="00DE04C2">
          <w:rPr>
            <w:rStyle w:val="Hyperlink"/>
            <w:rFonts w:asciiTheme="minorHAnsi" w:hAnsiTheme="minorHAnsi" w:cstheme="minorHAnsi"/>
            <w:color w:val="0066CC"/>
            <w:sz w:val="22"/>
            <w:szCs w:val="22"/>
          </w:rPr>
          <w:t>https://doi.org/10.3390/neurosci3040047</w:t>
        </w:r>
      </w:hyperlink>
    </w:p>
    <w:p w14:paraId="7873DC3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Matsumoto, G. I., &amp; Hammer, W. M. (1988). Modes of water manipulation by the lobate ctenophore </w:t>
      </w:r>
      <w:proofErr w:type="spellStart"/>
      <w:r w:rsidRPr="00DE04C2">
        <w:rPr>
          <w:rFonts w:asciiTheme="minorHAnsi" w:hAnsiTheme="minorHAnsi" w:cstheme="minorHAnsi"/>
          <w:i/>
          <w:iCs/>
          <w:color w:val="000000"/>
          <w:sz w:val="22"/>
          <w:szCs w:val="22"/>
        </w:rPr>
        <w:t>leucothea</w:t>
      </w:r>
      <w:proofErr w:type="spellEnd"/>
      <w:r w:rsidRPr="00DE04C2">
        <w:rPr>
          <w:rFonts w:asciiTheme="minorHAnsi" w:hAnsiTheme="minorHAnsi" w:cstheme="minorHAnsi"/>
          <w:i/>
          <w:iCs/>
          <w:color w:val="000000"/>
          <w:sz w:val="22"/>
          <w:szCs w:val="22"/>
        </w:rPr>
        <w:t xml:space="preserve"> sp</w:t>
      </w:r>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Marine Biology, 97</w:t>
      </w:r>
      <w:r w:rsidRPr="00DE04C2">
        <w:rPr>
          <w:rFonts w:asciiTheme="minorHAnsi" w:hAnsiTheme="minorHAnsi" w:cstheme="minorHAnsi"/>
          <w:color w:val="000000"/>
          <w:sz w:val="22"/>
          <w:szCs w:val="22"/>
        </w:rPr>
        <w:t>(4), 551-558. </w:t>
      </w:r>
      <w:hyperlink r:id="rId160" w:tgtFrame="_blank" w:history="1">
        <w:r w:rsidRPr="00DE04C2">
          <w:rPr>
            <w:rStyle w:val="Hyperlink"/>
            <w:rFonts w:asciiTheme="minorHAnsi" w:hAnsiTheme="minorHAnsi" w:cstheme="minorHAnsi"/>
            <w:color w:val="0066CC"/>
            <w:sz w:val="22"/>
            <w:szCs w:val="22"/>
          </w:rPr>
          <w:t>https://doi.org/10.1007/BF00391051</w:t>
        </w:r>
      </w:hyperlink>
    </w:p>
    <w:p w14:paraId="0FD3E38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Maxwell, P. S., Robson, T. E., &amp; Goldizen, A. W. (2004). Home range sizes and bower visitation patterns of immature male satin bowerbirds </w:t>
      </w:r>
      <w:proofErr w:type="gramStart"/>
      <w:r w:rsidRPr="00DE04C2">
        <w:rPr>
          <w:rFonts w:asciiTheme="minorHAnsi" w:hAnsiTheme="minorHAnsi" w:cstheme="minorHAnsi"/>
          <w:color w:val="000000"/>
          <w:sz w:val="22"/>
          <w:szCs w:val="22"/>
        </w:rPr>
        <w:t>( )</w:t>
      </w:r>
      <w:proofErr w:type="gram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Emu, 104</w:t>
      </w:r>
      <w:r w:rsidRPr="00DE04C2">
        <w:rPr>
          <w:rFonts w:asciiTheme="minorHAnsi" w:hAnsiTheme="minorHAnsi" w:cstheme="minorHAnsi"/>
          <w:color w:val="000000"/>
          <w:sz w:val="22"/>
          <w:szCs w:val="22"/>
        </w:rPr>
        <w:t>(1), 75-77. </w:t>
      </w:r>
      <w:hyperlink r:id="rId161" w:tgtFrame="_blank" w:history="1">
        <w:r w:rsidRPr="00DE04C2">
          <w:rPr>
            <w:rStyle w:val="Hyperlink"/>
            <w:rFonts w:asciiTheme="minorHAnsi" w:hAnsiTheme="minorHAnsi" w:cstheme="minorHAnsi"/>
            <w:color w:val="0066CC"/>
            <w:sz w:val="22"/>
            <w:szCs w:val="22"/>
          </w:rPr>
          <w:t>https://doi.org/10.1071/MU03018</w:t>
        </w:r>
      </w:hyperlink>
    </w:p>
    <w:p w14:paraId="4ECC78B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Mayer, G. (2006). Structure and development of onychophoran eyes: What is the ancestral visual organ in arthropods?</w:t>
      </w:r>
      <w:r w:rsidRPr="00DE04C2">
        <w:rPr>
          <w:rFonts w:asciiTheme="minorHAnsi" w:hAnsiTheme="minorHAnsi" w:cstheme="minorHAnsi"/>
          <w:i/>
          <w:iCs/>
          <w:color w:val="000000"/>
          <w:sz w:val="22"/>
          <w:szCs w:val="22"/>
        </w:rPr>
        <w:t> Arthropod Structure &amp; Development, 35</w:t>
      </w:r>
      <w:r w:rsidRPr="00DE04C2">
        <w:rPr>
          <w:rFonts w:asciiTheme="minorHAnsi" w:hAnsiTheme="minorHAnsi" w:cstheme="minorHAnsi"/>
          <w:color w:val="000000"/>
          <w:sz w:val="22"/>
          <w:szCs w:val="22"/>
        </w:rPr>
        <w:t>(4), 231-245. </w:t>
      </w:r>
      <w:hyperlink r:id="rId162" w:tgtFrame="_blank" w:history="1">
        <w:r w:rsidRPr="00DE04C2">
          <w:rPr>
            <w:rStyle w:val="Hyperlink"/>
            <w:rFonts w:asciiTheme="minorHAnsi" w:hAnsiTheme="minorHAnsi" w:cstheme="minorHAnsi"/>
            <w:color w:val="0066CC"/>
            <w:sz w:val="22"/>
            <w:szCs w:val="22"/>
          </w:rPr>
          <w:t>https://doi.org/10.1016/j.asd.2006.06.003</w:t>
        </w:r>
      </w:hyperlink>
    </w:p>
    <w:p w14:paraId="153F4FE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McConnell, J. V. (1966). Comparative physiology: Learning in invertebrates.</w:t>
      </w:r>
      <w:r w:rsidRPr="00DE04C2">
        <w:rPr>
          <w:rFonts w:asciiTheme="minorHAnsi" w:hAnsiTheme="minorHAnsi" w:cstheme="minorHAnsi"/>
          <w:i/>
          <w:iCs/>
          <w:color w:val="000000"/>
          <w:sz w:val="22"/>
          <w:szCs w:val="22"/>
        </w:rPr>
        <w:t> Annual Review of Physiology, 28</w:t>
      </w:r>
      <w:r w:rsidRPr="00DE04C2">
        <w:rPr>
          <w:rFonts w:asciiTheme="minorHAnsi" w:hAnsiTheme="minorHAnsi" w:cstheme="minorHAnsi"/>
          <w:color w:val="000000"/>
          <w:sz w:val="22"/>
          <w:szCs w:val="22"/>
        </w:rPr>
        <w:t>(1), 107-136. </w:t>
      </w:r>
      <w:hyperlink r:id="rId163" w:tgtFrame="_blank" w:history="1">
        <w:r w:rsidRPr="00DE04C2">
          <w:rPr>
            <w:rStyle w:val="Hyperlink"/>
            <w:rFonts w:asciiTheme="minorHAnsi" w:hAnsiTheme="minorHAnsi" w:cstheme="minorHAnsi"/>
            <w:color w:val="0066CC"/>
            <w:sz w:val="22"/>
            <w:szCs w:val="22"/>
          </w:rPr>
          <w:t>https://doi.org/10.1146/annurev.ph.28.030166.000543</w:t>
        </w:r>
      </w:hyperlink>
    </w:p>
    <w:p w14:paraId="38E8574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Mellon, D. (1977). The anatomy and motor nerve distribution of the eye muscles in the crayfish.</w:t>
      </w:r>
      <w:r w:rsidRPr="00DE04C2">
        <w:rPr>
          <w:rFonts w:asciiTheme="minorHAnsi" w:hAnsiTheme="minorHAnsi" w:cstheme="minorHAnsi"/>
          <w:i/>
          <w:iCs/>
          <w:color w:val="000000"/>
          <w:sz w:val="22"/>
          <w:szCs w:val="22"/>
        </w:rPr>
        <w:t xml:space="preserve"> Journal of Comparative </w:t>
      </w:r>
      <w:proofErr w:type="spellStart"/>
      <w:r w:rsidRPr="00DE04C2">
        <w:rPr>
          <w:rFonts w:asciiTheme="minorHAnsi" w:hAnsiTheme="minorHAnsi" w:cstheme="minorHAnsi"/>
          <w:i/>
          <w:iCs/>
          <w:color w:val="000000"/>
          <w:sz w:val="22"/>
          <w:szCs w:val="22"/>
        </w:rPr>
        <w:t>Physiology.A</w:t>
      </w:r>
      <w:proofErr w:type="spellEnd"/>
      <w:r w:rsidRPr="00DE04C2">
        <w:rPr>
          <w:rFonts w:asciiTheme="minorHAnsi" w:hAnsiTheme="minorHAnsi" w:cstheme="minorHAnsi"/>
          <w:i/>
          <w:iCs/>
          <w:color w:val="000000"/>
          <w:sz w:val="22"/>
          <w:szCs w:val="22"/>
        </w:rPr>
        <w:t>, 121</w:t>
      </w:r>
      <w:r w:rsidRPr="00DE04C2">
        <w:rPr>
          <w:rFonts w:asciiTheme="minorHAnsi" w:hAnsiTheme="minorHAnsi" w:cstheme="minorHAnsi"/>
          <w:color w:val="000000"/>
          <w:sz w:val="22"/>
          <w:szCs w:val="22"/>
        </w:rPr>
        <w:t>(3), 349-366. </w:t>
      </w:r>
      <w:hyperlink r:id="rId164" w:tgtFrame="_blank" w:history="1">
        <w:r w:rsidRPr="00DE04C2">
          <w:rPr>
            <w:rStyle w:val="Hyperlink"/>
            <w:rFonts w:asciiTheme="minorHAnsi" w:hAnsiTheme="minorHAnsi" w:cstheme="minorHAnsi"/>
            <w:color w:val="0066CC"/>
            <w:sz w:val="22"/>
            <w:szCs w:val="22"/>
          </w:rPr>
          <w:t>https://doi.org/10.1007/BF00613014</w:t>
        </w:r>
      </w:hyperlink>
    </w:p>
    <w:p w14:paraId="446A531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Merel, J., </w:t>
      </w:r>
      <w:proofErr w:type="spellStart"/>
      <w:r w:rsidRPr="00DE04C2">
        <w:rPr>
          <w:rFonts w:asciiTheme="minorHAnsi" w:hAnsiTheme="minorHAnsi" w:cstheme="minorHAnsi"/>
          <w:color w:val="000000"/>
          <w:sz w:val="22"/>
          <w:szCs w:val="22"/>
        </w:rPr>
        <w:t>Botvinick</w:t>
      </w:r>
      <w:proofErr w:type="spellEnd"/>
      <w:r w:rsidRPr="00DE04C2">
        <w:rPr>
          <w:rFonts w:asciiTheme="minorHAnsi" w:hAnsiTheme="minorHAnsi" w:cstheme="minorHAnsi"/>
          <w:color w:val="000000"/>
          <w:sz w:val="22"/>
          <w:szCs w:val="22"/>
        </w:rPr>
        <w:t>, M., &amp; Wayne, G. (2019). Hierarchical motor control in mammals and machines.</w:t>
      </w:r>
      <w:r w:rsidRPr="00DE04C2">
        <w:rPr>
          <w:rFonts w:asciiTheme="minorHAnsi" w:hAnsiTheme="minorHAnsi" w:cstheme="minorHAnsi"/>
          <w:i/>
          <w:iCs/>
          <w:color w:val="000000"/>
          <w:sz w:val="22"/>
          <w:szCs w:val="22"/>
        </w:rPr>
        <w:t> Nature Communications, 10</w:t>
      </w:r>
      <w:r w:rsidRPr="00DE04C2">
        <w:rPr>
          <w:rFonts w:asciiTheme="minorHAnsi" w:hAnsiTheme="minorHAnsi" w:cstheme="minorHAnsi"/>
          <w:color w:val="000000"/>
          <w:sz w:val="22"/>
          <w:szCs w:val="22"/>
        </w:rPr>
        <w:t>(1), 5489-12. </w:t>
      </w:r>
      <w:hyperlink r:id="rId165" w:tgtFrame="_blank" w:history="1">
        <w:r w:rsidRPr="00DE04C2">
          <w:rPr>
            <w:rStyle w:val="Hyperlink"/>
            <w:rFonts w:asciiTheme="minorHAnsi" w:hAnsiTheme="minorHAnsi" w:cstheme="minorHAnsi"/>
            <w:color w:val="0066CC"/>
            <w:sz w:val="22"/>
            <w:szCs w:val="22"/>
          </w:rPr>
          <w:t>https://doi.org/10.1038/s41467-019-13239-6</w:t>
        </w:r>
      </w:hyperlink>
    </w:p>
    <w:p w14:paraId="3E0311B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 xml:space="preserve">Merz, R. A., &amp; Edwards, D. R. (1998). Jointed setae – their role in locomotion and gait transitions in </w:t>
      </w:r>
      <w:proofErr w:type="spellStart"/>
      <w:r w:rsidRPr="00DE04C2">
        <w:rPr>
          <w:rFonts w:asciiTheme="minorHAnsi" w:hAnsiTheme="minorHAnsi" w:cstheme="minorHAnsi"/>
          <w:color w:val="000000"/>
          <w:sz w:val="22"/>
          <w:szCs w:val="22"/>
        </w:rPr>
        <w:t>polychaete</w:t>
      </w:r>
      <w:proofErr w:type="spellEnd"/>
      <w:r w:rsidRPr="00DE04C2">
        <w:rPr>
          <w:rFonts w:asciiTheme="minorHAnsi" w:hAnsiTheme="minorHAnsi" w:cstheme="minorHAnsi"/>
          <w:color w:val="000000"/>
          <w:sz w:val="22"/>
          <w:szCs w:val="22"/>
        </w:rPr>
        <w:t xml:space="preserve"> worms.</w:t>
      </w:r>
      <w:r w:rsidRPr="00DE04C2">
        <w:rPr>
          <w:rFonts w:asciiTheme="minorHAnsi" w:hAnsiTheme="minorHAnsi" w:cstheme="minorHAnsi"/>
          <w:i/>
          <w:iCs/>
          <w:color w:val="000000"/>
          <w:sz w:val="22"/>
          <w:szCs w:val="22"/>
        </w:rPr>
        <w:t> Journal of Experimental Marine Biology and Ecology, 228</w:t>
      </w:r>
      <w:r w:rsidRPr="00DE04C2">
        <w:rPr>
          <w:rFonts w:asciiTheme="minorHAnsi" w:hAnsiTheme="minorHAnsi" w:cstheme="minorHAnsi"/>
          <w:color w:val="000000"/>
          <w:sz w:val="22"/>
          <w:szCs w:val="22"/>
        </w:rPr>
        <w:t>(2), 273-290. </w:t>
      </w:r>
      <w:hyperlink r:id="rId166" w:tgtFrame="_blank" w:history="1">
        <w:r w:rsidRPr="00DE04C2">
          <w:rPr>
            <w:rStyle w:val="Hyperlink"/>
            <w:rFonts w:asciiTheme="minorHAnsi" w:hAnsiTheme="minorHAnsi" w:cstheme="minorHAnsi"/>
            <w:color w:val="0066CC"/>
            <w:sz w:val="22"/>
            <w:szCs w:val="22"/>
          </w:rPr>
          <w:t>https://doi.org/10.1016/S0022-0981(98)00034-3</w:t>
        </w:r>
      </w:hyperlink>
    </w:p>
    <w:p w14:paraId="16CC852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Messenger, J. B. (1983). Multimodal convergence and the regulation of motor programs in cephalopods.</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Fortschritte</w:t>
      </w:r>
      <w:proofErr w:type="spellEnd"/>
      <w:r w:rsidRPr="00DE04C2">
        <w:rPr>
          <w:rFonts w:asciiTheme="minorHAnsi" w:hAnsiTheme="minorHAnsi" w:cstheme="minorHAnsi"/>
          <w:i/>
          <w:iCs/>
          <w:color w:val="000000"/>
          <w:sz w:val="22"/>
          <w:szCs w:val="22"/>
        </w:rPr>
        <w:t xml:space="preserve"> Der </w:t>
      </w:r>
      <w:proofErr w:type="spellStart"/>
      <w:r w:rsidRPr="00DE04C2">
        <w:rPr>
          <w:rFonts w:asciiTheme="minorHAnsi" w:hAnsiTheme="minorHAnsi" w:cstheme="minorHAnsi"/>
          <w:i/>
          <w:iCs/>
          <w:color w:val="000000"/>
          <w:sz w:val="22"/>
          <w:szCs w:val="22"/>
        </w:rPr>
        <w:t>Zoologie</w:t>
      </w:r>
      <w:proofErr w:type="spellEnd"/>
      <w:r w:rsidRPr="00DE04C2">
        <w:rPr>
          <w:rFonts w:asciiTheme="minorHAnsi" w:hAnsiTheme="minorHAnsi" w:cstheme="minorHAnsi"/>
          <w:i/>
          <w:iCs/>
          <w:color w:val="000000"/>
          <w:sz w:val="22"/>
          <w:szCs w:val="22"/>
        </w:rPr>
        <w:t>, 28</w:t>
      </w:r>
      <w:r w:rsidRPr="00DE04C2">
        <w:rPr>
          <w:rFonts w:asciiTheme="minorHAnsi" w:hAnsiTheme="minorHAnsi" w:cstheme="minorHAnsi"/>
          <w:color w:val="000000"/>
          <w:sz w:val="22"/>
          <w:szCs w:val="22"/>
        </w:rPr>
        <w:t>, 77-98.</w:t>
      </w:r>
    </w:p>
    <w:p w14:paraId="3F1E29C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Miller, G. A. (1960). </w:t>
      </w:r>
      <w:r w:rsidRPr="00DE04C2">
        <w:rPr>
          <w:rFonts w:asciiTheme="minorHAnsi" w:hAnsiTheme="minorHAnsi" w:cstheme="minorHAnsi"/>
          <w:i/>
          <w:iCs/>
          <w:color w:val="000000"/>
          <w:sz w:val="22"/>
          <w:szCs w:val="22"/>
        </w:rPr>
        <w:t>Plans and the structure of behavior</w:t>
      </w:r>
      <w:r w:rsidRPr="00DE04C2">
        <w:rPr>
          <w:rFonts w:asciiTheme="minorHAnsi" w:hAnsiTheme="minorHAnsi" w:cstheme="minorHAnsi"/>
          <w:color w:val="000000"/>
          <w:sz w:val="22"/>
          <w:szCs w:val="22"/>
        </w:rPr>
        <w:t>. Holt.</w:t>
      </w:r>
    </w:p>
    <w:p w14:paraId="033578A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Mills, K., &amp; Mortimer, K. (2019). Observations on the tubicolous annelid </w:t>
      </w:r>
      <w:proofErr w:type="spellStart"/>
      <w:r w:rsidRPr="00DE04C2">
        <w:rPr>
          <w:rFonts w:asciiTheme="minorHAnsi" w:hAnsiTheme="minorHAnsi" w:cstheme="minorHAnsi"/>
          <w:i/>
          <w:iCs/>
          <w:color w:val="000000"/>
          <w:sz w:val="22"/>
          <w:szCs w:val="22"/>
        </w:rPr>
        <w:t>magelona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alleni</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magelonidae</w:t>
      </w:r>
      <w:proofErr w:type="spellEnd"/>
      <w:r w:rsidRPr="00DE04C2">
        <w:rPr>
          <w:rFonts w:asciiTheme="minorHAnsi" w:hAnsiTheme="minorHAnsi" w:cstheme="minorHAnsi"/>
          <w:color w:val="000000"/>
          <w:sz w:val="22"/>
          <w:szCs w:val="22"/>
        </w:rPr>
        <w:t xml:space="preserve">), with discussions on the relationship between morphology and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 xml:space="preserve"> of </w:t>
      </w:r>
      <w:proofErr w:type="spellStart"/>
      <w:r w:rsidRPr="00DE04C2">
        <w:rPr>
          <w:rFonts w:asciiTheme="minorHAnsi" w:hAnsiTheme="minorHAnsi" w:cstheme="minorHAnsi"/>
          <w:color w:val="000000"/>
          <w:sz w:val="22"/>
          <w:szCs w:val="22"/>
        </w:rPr>
        <w:t>european</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magelonids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the Marine Biological Association of the United Kingdom, 99</w:t>
      </w:r>
      <w:r w:rsidRPr="00DE04C2">
        <w:rPr>
          <w:rFonts w:asciiTheme="minorHAnsi" w:hAnsiTheme="minorHAnsi" w:cstheme="minorHAnsi"/>
          <w:color w:val="000000"/>
          <w:sz w:val="22"/>
          <w:szCs w:val="22"/>
        </w:rPr>
        <w:t>(4), 715-727. </w:t>
      </w:r>
      <w:hyperlink r:id="rId167" w:tgtFrame="_blank" w:history="1">
        <w:r w:rsidRPr="00DE04C2">
          <w:rPr>
            <w:rStyle w:val="Hyperlink"/>
            <w:rFonts w:asciiTheme="minorHAnsi" w:hAnsiTheme="minorHAnsi" w:cstheme="minorHAnsi"/>
            <w:color w:val="0066CC"/>
            <w:sz w:val="22"/>
            <w:szCs w:val="22"/>
          </w:rPr>
          <w:t>https://doi.org/10.1017/S0025315418000784</w:t>
        </w:r>
      </w:hyperlink>
    </w:p>
    <w:p w14:paraId="3561A15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Mongeau, J., Demir, A., Lee, J., Cowan, N. J., &amp; Full, R. J. (2013). Locomotion- and mechanics-mediated tactile sensing: Antenna reconfiguration simplifies control during high-speed navigation in cockroaches.</w:t>
      </w:r>
      <w:r w:rsidRPr="00DE04C2">
        <w:rPr>
          <w:rFonts w:asciiTheme="minorHAnsi" w:hAnsiTheme="minorHAnsi" w:cstheme="minorHAnsi"/>
          <w:i/>
          <w:iCs/>
          <w:color w:val="000000"/>
          <w:sz w:val="22"/>
          <w:szCs w:val="22"/>
        </w:rPr>
        <w:t> Journal of Experimental Biology, 216</w:t>
      </w:r>
      <w:r w:rsidRPr="00DE04C2">
        <w:rPr>
          <w:rFonts w:asciiTheme="minorHAnsi" w:hAnsiTheme="minorHAnsi" w:cstheme="minorHAnsi"/>
          <w:color w:val="000000"/>
          <w:sz w:val="22"/>
          <w:szCs w:val="22"/>
        </w:rPr>
        <w:t>(Pt 24), 4530-4541. </w:t>
      </w:r>
      <w:hyperlink r:id="rId168" w:tgtFrame="_blank" w:history="1">
        <w:r w:rsidRPr="00DE04C2">
          <w:rPr>
            <w:rStyle w:val="Hyperlink"/>
            <w:rFonts w:asciiTheme="minorHAnsi" w:hAnsiTheme="minorHAnsi" w:cstheme="minorHAnsi"/>
            <w:color w:val="0066CC"/>
            <w:sz w:val="22"/>
            <w:szCs w:val="22"/>
          </w:rPr>
          <w:t>https://doi.org/10.1242/jeb.083477</w:t>
        </w:r>
      </w:hyperlink>
    </w:p>
    <w:p w14:paraId="7D76585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Montgomery, J. C., &amp; </w:t>
      </w:r>
      <w:proofErr w:type="spellStart"/>
      <w:r w:rsidRPr="00DE04C2">
        <w:rPr>
          <w:rFonts w:asciiTheme="minorHAnsi" w:hAnsiTheme="minorHAnsi" w:cstheme="minorHAnsi"/>
          <w:color w:val="000000"/>
          <w:sz w:val="22"/>
          <w:szCs w:val="22"/>
        </w:rPr>
        <w:t>Bodznick</w:t>
      </w:r>
      <w:proofErr w:type="spellEnd"/>
      <w:r w:rsidRPr="00DE04C2">
        <w:rPr>
          <w:rFonts w:asciiTheme="minorHAnsi" w:hAnsiTheme="minorHAnsi" w:cstheme="minorHAnsi"/>
          <w:color w:val="000000"/>
          <w:sz w:val="22"/>
          <w:szCs w:val="22"/>
        </w:rPr>
        <w:t xml:space="preserve">, D. A. (1994). An adaptive filter that cancels self-induced noise in the </w:t>
      </w:r>
      <w:proofErr w:type="spellStart"/>
      <w:r w:rsidRPr="00DE04C2">
        <w:rPr>
          <w:rFonts w:asciiTheme="minorHAnsi" w:hAnsiTheme="minorHAnsi" w:cstheme="minorHAnsi"/>
          <w:color w:val="000000"/>
          <w:sz w:val="22"/>
          <w:szCs w:val="22"/>
        </w:rPr>
        <w:t>electrosensory</w:t>
      </w:r>
      <w:proofErr w:type="spellEnd"/>
      <w:r w:rsidRPr="00DE04C2">
        <w:rPr>
          <w:rFonts w:asciiTheme="minorHAnsi" w:hAnsiTheme="minorHAnsi" w:cstheme="minorHAnsi"/>
          <w:color w:val="000000"/>
          <w:sz w:val="22"/>
          <w:szCs w:val="22"/>
        </w:rPr>
        <w:t xml:space="preserve"> and lateral line mechanosensory systems of fish.</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Neurosci.Lett</w:t>
      </w:r>
      <w:proofErr w:type="spellEnd"/>
      <w:r w:rsidRPr="00DE04C2">
        <w:rPr>
          <w:rFonts w:asciiTheme="minorHAnsi" w:hAnsiTheme="minorHAnsi" w:cstheme="minorHAnsi"/>
          <w:i/>
          <w:iCs/>
          <w:color w:val="000000"/>
          <w:sz w:val="22"/>
          <w:szCs w:val="22"/>
        </w:rPr>
        <w:t>., 174</w:t>
      </w:r>
      <w:r w:rsidRPr="00DE04C2">
        <w:rPr>
          <w:rFonts w:asciiTheme="minorHAnsi" w:hAnsiTheme="minorHAnsi" w:cstheme="minorHAnsi"/>
          <w:color w:val="000000"/>
          <w:sz w:val="22"/>
          <w:szCs w:val="22"/>
        </w:rPr>
        <w:t>, 145-148.</w:t>
      </w:r>
    </w:p>
    <w:p w14:paraId="402745F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Montgomery, J., &amp; </w:t>
      </w:r>
      <w:proofErr w:type="spellStart"/>
      <w:r w:rsidRPr="00DE04C2">
        <w:rPr>
          <w:rFonts w:asciiTheme="minorHAnsi" w:hAnsiTheme="minorHAnsi" w:cstheme="minorHAnsi"/>
          <w:color w:val="000000"/>
          <w:sz w:val="22"/>
          <w:szCs w:val="22"/>
        </w:rPr>
        <w:t>Bodznick</w:t>
      </w:r>
      <w:proofErr w:type="spellEnd"/>
      <w:r w:rsidRPr="00DE04C2">
        <w:rPr>
          <w:rFonts w:asciiTheme="minorHAnsi" w:hAnsiTheme="minorHAnsi" w:cstheme="minorHAnsi"/>
          <w:color w:val="000000"/>
          <w:sz w:val="22"/>
          <w:szCs w:val="22"/>
        </w:rPr>
        <w:t>, D. (2016). </w:t>
      </w:r>
      <w:r w:rsidRPr="00DE04C2">
        <w:rPr>
          <w:rFonts w:asciiTheme="minorHAnsi" w:hAnsiTheme="minorHAnsi" w:cstheme="minorHAnsi"/>
          <w:i/>
          <w:iCs/>
          <w:color w:val="000000"/>
          <w:sz w:val="22"/>
          <w:szCs w:val="22"/>
        </w:rPr>
        <w:t>Evolution of the cerebellar sense of self</w:t>
      </w:r>
      <w:r w:rsidRPr="00DE04C2">
        <w:rPr>
          <w:rFonts w:asciiTheme="minorHAnsi" w:hAnsiTheme="minorHAnsi" w:cstheme="minorHAnsi"/>
          <w:color w:val="000000"/>
          <w:sz w:val="22"/>
          <w:szCs w:val="22"/>
        </w:rPr>
        <w:t> (first edition ed.). Oxford University Press. </w:t>
      </w:r>
      <w:hyperlink r:id="rId169" w:tgtFrame="_blank" w:history="1">
        <w:r w:rsidRPr="00DE04C2">
          <w:rPr>
            <w:rStyle w:val="Hyperlink"/>
            <w:rFonts w:asciiTheme="minorHAnsi" w:hAnsiTheme="minorHAnsi" w:cstheme="minorHAnsi"/>
            <w:color w:val="0066CC"/>
            <w:sz w:val="22"/>
            <w:szCs w:val="22"/>
          </w:rPr>
          <w:t>https://doi.org/10.1093/acprof:oso/9780198758860.001.0001</w:t>
        </w:r>
      </w:hyperlink>
    </w:p>
    <w:p w14:paraId="3DB3D81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Moore, B. R. (2004). The evolution of learning.</w:t>
      </w:r>
      <w:r w:rsidRPr="00DE04C2">
        <w:rPr>
          <w:rFonts w:asciiTheme="minorHAnsi" w:hAnsiTheme="minorHAnsi" w:cstheme="minorHAnsi"/>
          <w:i/>
          <w:iCs/>
          <w:color w:val="000000"/>
          <w:sz w:val="22"/>
          <w:szCs w:val="22"/>
        </w:rPr>
        <w:t> Biological Reviews of the Cambridge Philosophical Society, 79</w:t>
      </w:r>
      <w:r w:rsidRPr="00DE04C2">
        <w:rPr>
          <w:rFonts w:asciiTheme="minorHAnsi" w:hAnsiTheme="minorHAnsi" w:cstheme="minorHAnsi"/>
          <w:color w:val="000000"/>
          <w:sz w:val="22"/>
          <w:szCs w:val="22"/>
        </w:rPr>
        <w:t>(2), 301-335. </w:t>
      </w:r>
      <w:hyperlink r:id="rId170" w:tgtFrame="_blank" w:history="1">
        <w:r w:rsidRPr="00DE04C2">
          <w:rPr>
            <w:rStyle w:val="Hyperlink"/>
            <w:rFonts w:asciiTheme="minorHAnsi" w:hAnsiTheme="minorHAnsi" w:cstheme="minorHAnsi"/>
            <w:color w:val="0066CC"/>
            <w:sz w:val="22"/>
            <w:szCs w:val="22"/>
          </w:rPr>
          <w:t>https://doi.org/10.1017/S1464793103006225</w:t>
        </w:r>
      </w:hyperlink>
    </w:p>
    <w:p w14:paraId="3775CF8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Morrill, W. L. (1972). Tool using behavior of </w:t>
      </w:r>
      <w:proofErr w:type="spellStart"/>
      <w:r w:rsidRPr="00DE04C2">
        <w:rPr>
          <w:rFonts w:asciiTheme="minorHAnsi" w:hAnsiTheme="minorHAnsi" w:cstheme="minorHAnsi"/>
          <w:i/>
          <w:iCs/>
          <w:color w:val="000000"/>
          <w:sz w:val="22"/>
          <w:szCs w:val="22"/>
        </w:rPr>
        <w:t>pogonomyrmex</w:t>
      </w:r>
      <w:proofErr w:type="spellEnd"/>
      <w:r w:rsidRPr="00DE04C2">
        <w:rPr>
          <w:rFonts w:asciiTheme="minorHAnsi" w:hAnsiTheme="minorHAnsi" w:cstheme="minorHAnsi"/>
          <w:color w:val="000000"/>
          <w:sz w:val="22"/>
          <w:szCs w:val="22"/>
        </w:rPr>
        <w:t> </w:t>
      </w:r>
      <w:r w:rsidRPr="00DE04C2">
        <w:rPr>
          <w:rFonts w:asciiTheme="minorHAnsi" w:hAnsiTheme="minorHAnsi" w:cstheme="minorHAnsi"/>
          <w:i/>
          <w:iCs/>
          <w:color w:val="000000"/>
          <w:sz w:val="22"/>
          <w:szCs w:val="22"/>
        </w:rPr>
        <w:t>badius</w:t>
      </w:r>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hymenoptera</w:t>
      </w:r>
      <w:proofErr w:type="spellEnd"/>
      <w:r w:rsidRPr="00DE04C2">
        <w:rPr>
          <w:rFonts w:asciiTheme="minorHAnsi" w:hAnsiTheme="minorHAnsi" w:cstheme="minorHAnsi"/>
          <w:color w:val="000000"/>
          <w:sz w:val="22"/>
          <w:szCs w:val="22"/>
        </w:rPr>
        <w:t>: Formicidae).</w:t>
      </w:r>
      <w:r w:rsidRPr="00DE04C2">
        <w:rPr>
          <w:rFonts w:asciiTheme="minorHAnsi" w:hAnsiTheme="minorHAnsi" w:cstheme="minorHAnsi"/>
          <w:i/>
          <w:iCs/>
          <w:color w:val="000000"/>
          <w:sz w:val="22"/>
          <w:szCs w:val="22"/>
        </w:rPr>
        <w:t> Florida Entomologist</w:t>
      </w:r>
      <w:proofErr w:type="gramStart"/>
      <w:r w:rsidRPr="00DE04C2">
        <w:rPr>
          <w:rFonts w:asciiTheme="minorHAnsi" w:hAnsiTheme="minorHAnsi" w:cstheme="minorHAnsi"/>
          <w:i/>
          <w:iCs/>
          <w:color w:val="000000"/>
          <w:sz w:val="22"/>
          <w:szCs w:val="22"/>
        </w:rPr>
        <w:t>, </w:t>
      </w:r>
      <w:r w:rsidRPr="00DE04C2">
        <w:rPr>
          <w:rFonts w:asciiTheme="minorHAnsi" w:hAnsiTheme="minorHAnsi" w:cstheme="minorHAnsi"/>
          <w:color w:val="000000"/>
          <w:sz w:val="22"/>
          <w:szCs w:val="22"/>
        </w:rPr>
        <w:t>,</w:t>
      </w:r>
      <w:proofErr w:type="gramEnd"/>
      <w:r w:rsidRPr="00DE04C2">
        <w:rPr>
          <w:rFonts w:asciiTheme="minorHAnsi" w:hAnsiTheme="minorHAnsi" w:cstheme="minorHAnsi"/>
          <w:color w:val="000000"/>
          <w:sz w:val="22"/>
          <w:szCs w:val="22"/>
        </w:rPr>
        <w:t xml:space="preserve"> 59-60.</w:t>
      </w:r>
    </w:p>
    <w:p w14:paraId="3DA6904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Mortimer, K., &amp; Mackie, A. S. Y. (2014). Morphology, feeding and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 xml:space="preserve"> of </w:t>
      </w:r>
      <w:proofErr w:type="spellStart"/>
      <w:r w:rsidRPr="00DE04C2">
        <w:rPr>
          <w:rFonts w:asciiTheme="minorHAnsi" w:hAnsiTheme="minorHAnsi" w:cstheme="minorHAnsi"/>
          <w:color w:val="000000"/>
          <w:sz w:val="22"/>
          <w:szCs w:val="22"/>
        </w:rPr>
        <w:t>british</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magelona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Magelonidae</w:t>
      </w:r>
      <w:proofErr w:type="spellEnd"/>
      <w:r w:rsidRPr="00DE04C2">
        <w:rPr>
          <w:rFonts w:asciiTheme="minorHAnsi" w:hAnsiTheme="minorHAnsi" w:cstheme="minorHAnsi"/>
          <w:color w:val="000000"/>
          <w:sz w:val="22"/>
          <w:szCs w:val="22"/>
        </w:rPr>
        <w:t>), with discussions on the form and function of abdominal lateral pouches.</w:t>
      </w:r>
      <w:r w:rsidRPr="00DE04C2">
        <w:rPr>
          <w:rFonts w:asciiTheme="minorHAnsi" w:hAnsiTheme="minorHAnsi" w:cstheme="minorHAnsi"/>
          <w:i/>
          <w:iCs/>
          <w:color w:val="000000"/>
          <w:sz w:val="22"/>
          <w:szCs w:val="22"/>
        </w:rPr>
        <w:t> Memoirs of Museum Victoria, 71</w:t>
      </w:r>
      <w:r w:rsidRPr="00DE04C2">
        <w:rPr>
          <w:rFonts w:asciiTheme="minorHAnsi" w:hAnsiTheme="minorHAnsi" w:cstheme="minorHAnsi"/>
          <w:color w:val="000000"/>
          <w:sz w:val="22"/>
          <w:szCs w:val="22"/>
        </w:rPr>
        <w:t>, 177-201.</w:t>
      </w:r>
    </w:p>
    <w:p w14:paraId="39FAF79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Muramatsu, K., Yamamoto, J., Abe, T., Sekiguchi, K., Hoshi, N., &amp; Sakurai, Y. (2013). Oceanic squid do fly.</w:t>
      </w:r>
      <w:r w:rsidRPr="00DE04C2">
        <w:rPr>
          <w:rFonts w:asciiTheme="minorHAnsi" w:hAnsiTheme="minorHAnsi" w:cstheme="minorHAnsi"/>
          <w:i/>
          <w:iCs/>
          <w:color w:val="000000"/>
          <w:sz w:val="22"/>
          <w:szCs w:val="22"/>
        </w:rPr>
        <w:t> Marine Biology, 160</w:t>
      </w:r>
      <w:r w:rsidRPr="00DE04C2">
        <w:rPr>
          <w:rFonts w:asciiTheme="minorHAnsi" w:hAnsiTheme="minorHAnsi" w:cstheme="minorHAnsi"/>
          <w:color w:val="000000"/>
          <w:sz w:val="22"/>
          <w:szCs w:val="22"/>
        </w:rPr>
        <w:t>(5), 1171-1175. </w:t>
      </w:r>
      <w:hyperlink r:id="rId171" w:tgtFrame="_blank" w:history="1">
        <w:r w:rsidRPr="00DE04C2">
          <w:rPr>
            <w:rStyle w:val="Hyperlink"/>
            <w:rFonts w:asciiTheme="minorHAnsi" w:hAnsiTheme="minorHAnsi" w:cstheme="minorHAnsi"/>
            <w:color w:val="0066CC"/>
            <w:sz w:val="22"/>
            <w:szCs w:val="22"/>
          </w:rPr>
          <w:t>https://doi.org/10.1007/s00227-013-2169-9</w:t>
        </w:r>
      </w:hyperlink>
    </w:p>
    <w:p w14:paraId="6BFA6F3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Nelson, M. E., &amp; MacIver, M. A. (2006). Sensory acquisition in active sensing systems.</w:t>
      </w:r>
      <w:r w:rsidRPr="00DE04C2">
        <w:rPr>
          <w:rFonts w:asciiTheme="minorHAnsi" w:hAnsiTheme="minorHAnsi" w:cstheme="minorHAnsi"/>
          <w:i/>
          <w:iCs/>
          <w:color w:val="000000"/>
          <w:sz w:val="22"/>
          <w:szCs w:val="22"/>
        </w:rPr>
        <w:t> Journal of Comparative Physiology, 192</w:t>
      </w:r>
      <w:r w:rsidRPr="00DE04C2">
        <w:rPr>
          <w:rFonts w:asciiTheme="minorHAnsi" w:hAnsiTheme="minorHAnsi" w:cstheme="minorHAnsi"/>
          <w:color w:val="000000"/>
          <w:sz w:val="22"/>
          <w:szCs w:val="22"/>
        </w:rPr>
        <w:t>(6), 573-586. </w:t>
      </w:r>
      <w:hyperlink r:id="rId172" w:tgtFrame="_blank" w:history="1">
        <w:r w:rsidRPr="00DE04C2">
          <w:rPr>
            <w:rStyle w:val="Hyperlink"/>
            <w:rFonts w:asciiTheme="minorHAnsi" w:hAnsiTheme="minorHAnsi" w:cstheme="minorHAnsi"/>
            <w:color w:val="0066CC"/>
            <w:sz w:val="22"/>
            <w:szCs w:val="22"/>
          </w:rPr>
          <w:t>https://doi.org/10.1007/s00359-006-0099-4</w:t>
        </w:r>
      </w:hyperlink>
    </w:p>
    <w:p w14:paraId="0188A23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Nieder, A. (2021). Neuroethology of number sense across the animal kingdom.</w:t>
      </w:r>
      <w:r w:rsidRPr="00DE04C2">
        <w:rPr>
          <w:rFonts w:asciiTheme="minorHAnsi" w:hAnsiTheme="minorHAnsi" w:cstheme="minorHAnsi"/>
          <w:i/>
          <w:iCs/>
          <w:color w:val="000000"/>
          <w:sz w:val="22"/>
          <w:szCs w:val="22"/>
        </w:rPr>
        <w:t> Journal of Experimental Biology, 224</w:t>
      </w:r>
      <w:r w:rsidRPr="00DE04C2">
        <w:rPr>
          <w:rFonts w:asciiTheme="minorHAnsi" w:hAnsiTheme="minorHAnsi" w:cstheme="minorHAnsi"/>
          <w:color w:val="000000"/>
          <w:sz w:val="22"/>
          <w:szCs w:val="22"/>
        </w:rPr>
        <w:t>(6)</w:t>
      </w:r>
      <w:hyperlink r:id="rId173" w:tgtFrame="_blank" w:history="1">
        <w:r w:rsidRPr="00DE04C2">
          <w:rPr>
            <w:rStyle w:val="Hyperlink"/>
            <w:rFonts w:asciiTheme="minorHAnsi" w:hAnsiTheme="minorHAnsi" w:cstheme="minorHAnsi"/>
            <w:color w:val="0066CC"/>
            <w:sz w:val="22"/>
            <w:szCs w:val="22"/>
          </w:rPr>
          <w:t>https://doi.org/10.1242/jeb.218289</w:t>
        </w:r>
      </w:hyperlink>
    </w:p>
    <w:p w14:paraId="71C4C65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Nielsen, C. (2008). Six major steps in animal evolution: Are we derived sponge larvae.</w:t>
      </w:r>
      <w:r w:rsidRPr="00DE04C2">
        <w:rPr>
          <w:rFonts w:asciiTheme="minorHAnsi" w:hAnsiTheme="minorHAnsi" w:cstheme="minorHAnsi"/>
          <w:i/>
          <w:iCs/>
          <w:color w:val="000000"/>
          <w:sz w:val="22"/>
          <w:szCs w:val="22"/>
        </w:rPr>
        <w:t> Evolution &amp; Development, 10</w:t>
      </w:r>
      <w:r w:rsidRPr="00DE04C2">
        <w:rPr>
          <w:rFonts w:asciiTheme="minorHAnsi" w:hAnsiTheme="minorHAnsi" w:cstheme="minorHAnsi"/>
          <w:color w:val="000000"/>
          <w:sz w:val="22"/>
          <w:szCs w:val="22"/>
        </w:rPr>
        <w:t>(2), 241-257. </w:t>
      </w:r>
      <w:hyperlink r:id="rId174" w:tgtFrame="_blank" w:history="1">
        <w:r w:rsidRPr="00DE04C2">
          <w:rPr>
            <w:rStyle w:val="Hyperlink"/>
            <w:rFonts w:asciiTheme="minorHAnsi" w:hAnsiTheme="minorHAnsi" w:cstheme="minorHAnsi"/>
            <w:color w:val="0066CC"/>
            <w:sz w:val="22"/>
            <w:szCs w:val="22"/>
          </w:rPr>
          <w:t>https://doi.org/10.1111/j.1525-142X.2008.00231.x</w:t>
        </w:r>
      </w:hyperlink>
    </w:p>
    <w:p w14:paraId="24F8E83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Nielsen, C., &amp; Ameri. (2012). </w:t>
      </w:r>
      <w:r w:rsidRPr="00DE04C2">
        <w:rPr>
          <w:rFonts w:asciiTheme="minorHAnsi" w:hAnsiTheme="minorHAnsi" w:cstheme="minorHAnsi"/>
          <w:i/>
          <w:iCs/>
          <w:color w:val="000000"/>
          <w:sz w:val="22"/>
          <w:szCs w:val="22"/>
        </w:rPr>
        <w:t>Animal evolution: Interrelationships of the living phyla</w:t>
      </w:r>
      <w:r w:rsidRPr="00DE04C2">
        <w:rPr>
          <w:rFonts w:asciiTheme="minorHAnsi" w:hAnsiTheme="minorHAnsi" w:cstheme="minorHAnsi"/>
          <w:color w:val="000000"/>
          <w:sz w:val="22"/>
          <w:szCs w:val="22"/>
        </w:rPr>
        <w:t> (3rd ed.). Oxford University Press. </w:t>
      </w:r>
      <w:hyperlink r:id="rId175" w:tgtFrame="_blank" w:history="1">
        <w:r w:rsidRPr="00DE04C2">
          <w:rPr>
            <w:rStyle w:val="Hyperlink"/>
            <w:rFonts w:asciiTheme="minorHAnsi" w:hAnsiTheme="minorHAnsi" w:cstheme="minorHAnsi"/>
            <w:color w:val="0066CC"/>
            <w:sz w:val="22"/>
            <w:szCs w:val="22"/>
          </w:rPr>
          <w:t>https://doi.org/10.1093/acprof:oso/9780199606023.001.0001</w:t>
        </w:r>
      </w:hyperlink>
    </w:p>
    <w:p w14:paraId="7BF0923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Nielsen, C., Brunet, T., &amp; Arendt, D. (2018). Evolution of the bilaterian mouth and anus.</w:t>
      </w:r>
      <w:r w:rsidRPr="00DE04C2">
        <w:rPr>
          <w:rFonts w:asciiTheme="minorHAnsi" w:hAnsiTheme="minorHAnsi" w:cstheme="minorHAnsi"/>
          <w:i/>
          <w:iCs/>
          <w:color w:val="000000"/>
          <w:sz w:val="22"/>
          <w:szCs w:val="22"/>
        </w:rPr>
        <w:t> Nature Ecology &amp; Evolution, 2</w:t>
      </w:r>
      <w:r w:rsidRPr="00DE04C2">
        <w:rPr>
          <w:rFonts w:asciiTheme="minorHAnsi" w:hAnsiTheme="minorHAnsi" w:cstheme="minorHAnsi"/>
          <w:color w:val="000000"/>
          <w:sz w:val="22"/>
          <w:szCs w:val="22"/>
        </w:rPr>
        <w:t>(9), 1358. </w:t>
      </w:r>
      <w:hyperlink r:id="rId176" w:tgtFrame="_blank" w:history="1">
        <w:r w:rsidRPr="00DE04C2">
          <w:rPr>
            <w:rStyle w:val="Hyperlink"/>
            <w:rFonts w:asciiTheme="minorHAnsi" w:hAnsiTheme="minorHAnsi" w:cstheme="minorHAnsi"/>
            <w:color w:val="0066CC"/>
            <w:sz w:val="22"/>
            <w:szCs w:val="22"/>
          </w:rPr>
          <w:t>https://doi.org/10.1038/s41559-018-0641-0</w:t>
        </w:r>
      </w:hyperlink>
    </w:p>
    <w:p w14:paraId="57262FD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Nilsson, D. (2013). Eye evolution and its functional basis.</w:t>
      </w:r>
      <w:r w:rsidRPr="00DE04C2">
        <w:rPr>
          <w:rFonts w:asciiTheme="minorHAnsi" w:hAnsiTheme="minorHAnsi" w:cstheme="minorHAnsi"/>
          <w:i/>
          <w:iCs/>
          <w:color w:val="000000"/>
          <w:sz w:val="22"/>
          <w:szCs w:val="22"/>
        </w:rPr>
        <w:t> Visual Neuroscience, 30</w:t>
      </w:r>
      <w:r w:rsidRPr="00DE04C2">
        <w:rPr>
          <w:rFonts w:asciiTheme="minorHAnsi" w:hAnsiTheme="minorHAnsi" w:cstheme="minorHAnsi"/>
          <w:color w:val="000000"/>
          <w:sz w:val="22"/>
          <w:szCs w:val="22"/>
        </w:rPr>
        <w:t>(1-2), 5-20. </w:t>
      </w:r>
      <w:hyperlink r:id="rId177" w:tgtFrame="_blank" w:history="1">
        <w:r w:rsidRPr="00DE04C2">
          <w:rPr>
            <w:rStyle w:val="Hyperlink"/>
            <w:rFonts w:asciiTheme="minorHAnsi" w:hAnsiTheme="minorHAnsi" w:cstheme="minorHAnsi"/>
            <w:color w:val="0066CC"/>
            <w:sz w:val="22"/>
            <w:szCs w:val="22"/>
          </w:rPr>
          <w:t>https://doi.org/10.1017/S0952523813000035</w:t>
        </w:r>
      </w:hyperlink>
    </w:p>
    <w:p w14:paraId="6F05CEE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Nilsson, D., </w:t>
      </w:r>
      <w:proofErr w:type="spellStart"/>
      <w:r w:rsidRPr="00DE04C2">
        <w:rPr>
          <w:rFonts w:asciiTheme="minorHAnsi" w:hAnsiTheme="minorHAnsi" w:cstheme="minorHAnsi"/>
          <w:color w:val="000000"/>
          <w:sz w:val="22"/>
          <w:szCs w:val="22"/>
        </w:rPr>
        <w:t>Gislén</w:t>
      </w:r>
      <w:proofErr w:type="spellEnd"/>
      <w:r w:rsidRPr="00DE04C2">
        <w:rPr>
          <w:rFonts w:asciiTheme="minorHAnsi" w:hAnsiTheme="minorHAnsi" w:cstheme="minorHAnsi"/>
          <w:color w:val="000000"/>
          <w:sz w:val="22"/>
          <w:szCs w:val="22"/>
        </w:rPr>
        <w:t xml:space="preserve">, L., Coates, M. M., </w:t>
      </w:r>
      <w:proofErr w:type="spellStart"/>
      <w:r w:rsidRPr="00DE04C2">
        <w:rPr>
          <w:rFonts w:asciiTheme="minorHAnsi" w:hAnsiTheme="minorHAnsi" w:cstheme="minorHAnsi"/>
          <w:color w:val="000000"/>
          <w:sz w:val="22"/>
          <w:szCs w:val="22"/>
        </w:rPr>
        <w:t>Skogh</w:t>
      </w:r>
      <w:proofErr w:type="spellEnd"/>
      <w:r w:rsidRPr="00DE04C2">
        <w:rPr>
          <w:rFonts w:asciiTheme="minorHAnsi" w:hAnsiTheme="minorHAnsi" w:cstheme="minorHAnsi"/>
          <w:color w:val="000000"/>
          <w:sz w:val="22"/>
          <w:szCs w:val="22"/>
        </w:rPr>
        <w:t>, C., &amp; Garm, A. (2005). Advanced optics in a jellyfish eye.</w:t>
      </w:r>
      <w:r w:rsidRPr="00DE04C2">
        <w:rPr>
          <w:rFonts w:asciiTheme="minorHAnsi" w:hAnsiTheme="minorHAnsi" w:cstheme="minorHAnsi"/>
          <w:i/>
          <w:iCs/>
          <w:color w:val="000000"/>
          <w:sz w:val="22"/>
          <w:szCs w:val="22"/>
        </w:rPr>
        <w:t> Nature, 435</w:t>
      </w:r>
      <w:r w:rsidRPr="00DE04C2">
        <w:rPr>
          <w:rFonts w:asciiTheme="minorHAnsi" w:hAnsiTheme="minorHAnsi" w:cstheme="minorHAnsi"/>
          <w:color w:val="000000"/>
          <w:sz w:val="22"/>
          <w:szCs w:val="22"/>
        </w:rPr>
        <w:t>(7039), 201-205. </w:t>
      </w:r>
      <w:hyperlink r:id="rId178" w:tgtFrame="_blank" w:history="1">
        <w:r w:rsidRPr="00DE04C2">
          <w:rPr>
            <w:rStyle w:val="Hyperlink"/>
            <w:rFonts w:asciiTheme="minorHAnsi" w:hAnsiTheme="minorHAnsi" w:cstheme="minorHAnsi"/>
            <w:color w:val="0066CC"/>
            <w:sz w:val="22"/>
            <w:szCs w:val="22"/>
          </w:rPr>
          <w:t>https://doi.org/10.1038/nature03484</w:t>
        </w:r>
      </w:hyperlink>
    </w:p>
    <w:p w14:paraId="4CE03E0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Nilsson, D. (2009). The evolution of eyes and visually guided </w:t>
      </w:r>
      <w:proofErr w:type="spellStart"/>
      <w:r w:rsidRPr="00DE04C2">
        <w:rPr>
          <w:rFonts w:asciiTheme="minorHAnsi" w:hAnsiTheme="minorHAnsi" w:cstheme="minorHAnsi"/>
          <w:color w:val="000000"/>
          <w:sz w:val="22"/>
          <w:szCs w:val="22"/>
        </w:rPr>
        <w:t>behaviour</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Philosophical Transactions of the Royal Society B: Biological Sciences, 364</w:t>
      </w:r>
      <w:r w:rsidRPr="00DE04C2">
        <w:rPr>
          <w:rFonts w:asciiTheme="minorHAnsi" w:hAnsiTheme="minorHAnsi" w:cstheme="minorHAnsi"/>
          <w:color w:val="000000"/>
          <w:sz w:val="22"/>
          <w:szCs w:val="22"/>
        </w:rPr>
        <w:t>(1531), 2833-2847. </w:t>
      </w:r>
      <w:hyperlink r:id="rId179" w:tgtFrame="_blank" w:history="1">
        <w:r w:rsidRPr="00DE04C2">
          <w:rPr>
            <w:rStyle w:val="Hyperlink"/>
            <w:rFonts w:asciiTheme="minorHAnsi" w:hAnsiTheme="minorHAnsi" w:cstheme="minorHAnsi"/>
            <w:color w:val="0066CC"/>
            <w:sz w:val="22"/>
            <w:szCs w:val="22"/>
          </w:rPr>
          <w:t>https://doi.org/10.1098/rstb.2009.0083</w:t>
        </w:r>
      </w:hyperlink>
    </w:p>
    <w:p w14:paraId="51B95E8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Nilsson, D. (2022). The evolution of visual roles – ancient vision versus object vision.</w:t>
      </w:r>
      <w:r w:rsidRPr="00DE04C2">
        <w:rPr>
          <w:rFonts w:asciiTheme="minorHAnsi" w:hAnsiTheme="minorHAnsi" w:cstheme="minorHAnsi"/>
          <w:i/>
          <w:iCs/>
          <w:color w:val="000000"/>
          <w:sz w:val="22"/>
          <w:szCs w:val="22"/>
        </w:rPr>
        <w:t> Frontiers in Neuroanatomy, 16</w:t>
      </w:r>
      <w:r w:rsidRPr="00DE04C2">
        <w:rPr>
          <w:rFonts w:asciiTheme="minorHAnsi" w:hAnsiTheme="minorHAnsi" w:cstheme="minorHAnsi"/>
          <w:color w:val="000000"/>
          <w:sz w:val="22"/>
          <w:szCs w:val="22"/>
        </w:rPr>
        <w:t>, 789375. </w:t>
      </w:r>
      <w:hyperlink r:id="rId180" w:tgtFrame="_blank" w:history="1">
        <w:r w:rsidRPr="00DE04C2">
          <w:rPr>
            <w:rStyle w:val="Hyperlink"/>
            <w:rFonts w:asciiTheme="minorHAnsi" w:hAnsiTheme="minorHAnsi" w:cstheme="minorHAnsi"/>
            <w:color w:val="0066CC"/>
            <w:sz w:val="22"/>
            <w:szCs w:val="22"/>
          </w:rPr>
          <w:t>https://doi.org/10.3389/fnana.2022.789375</w:t>
        </w:r>
      </w:hyperlink>
    </w:p>
    <w:p w14:paraId="4F6D1B4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Nödl</w:t>
      </w:r>
      <w:proofErr w:type="spellEnd"/>
      <w:r w:rsidRPr="00DE04C2">
        <w:rPr>
          <w:rFonts w:asciiTheme="minorHAnsi" w:hAnsiTheme="minorHAnsi" w:cstheme="minorHAnsi"/>
          <w:color w:val="000000"/>
          <w:sz w:val="22"/>
          <w:szCs w:val="22"/>
        </w:rPr>
        <w:t xml:space="preserve">, M., </w:t>
      </w:r>
      <w:proofErr w:type="spellStart"/>
      <w:r w:rsidRPr="00DE04C2">
        <w:rPr>
          <w:rFonts w:asciiTheme="minorHAnsi" w:hAnsiTheme="minorHAnsi" w:cstheme="minorHAnsi"/>
          <w:color w:val="000000"/>
          <w:sz w:val="22"/>
          <w:szCs w:val="22"/>
        </w:rPr>
        <w:t>Kerbl</w:t>
      </w:r>
      <w:proofErr w:type="spellEnd"/>
      <w:r w:rsidRPr="00DE04C2">
        <w:rPr>
          <w:rFonts w:asciiTheme="minorHAnsi" w:hAnsiTheme="minorHAnsi" w:cstheme="minorHAnsi"/>
          <w:color w:val="000000"/>
          <w:sz w:val="22"/>
          <w:szCs w:val="22"/>
        </w:rPr>
        <w:t xml:space="preserve">, A., </w:t>
      </w:r>
      <w:proofErr w:type="spellStart"/>
      <w:r w:rsidRPr="00DE04C2">
        <w:rPr>
          <w:rFonts w:asciiTheme="minorHAnsi" w:hAnsiTheme="minorHAnsi" w:cstheme="minorHAnsi"/>
          <w:color w:val="000000"/>
          <w:sz w:val="22"/>
          <w:szCs w:val="22"/>
        </w:rPr>
        <w:t>Walzl</w:t>
      </w:r>
      <w:proofErr w:type="spellEnd"/>
      <w:r w:rsidRPr="00DE04C2">
        <w:rPr>
          <w:rFonts w:asciiTheme="minorHAnsi" w:hAnsiTheme="minorHAnsi" w:cstheme="minorHAnsi"/>
          <w:color w:val="000000"/>
          <w:sz w:val="22"/>
          <w:szCs w:val="22"/>
        </w:rPr>
        <w:t xml:space="preserve">, M. G., Müller, G. B., &amp; de </w:t>
      </w:r>
      <w:proofErr w:type="spellStart"/>
      <w:r w:rsidRPr="00DE04C2">
        <w:rPr>
          <w:rFonts w:asciiTheme="minorHAnsi" w:hAnsiTheme="minorHAnsi" w:cstheme="minorHAnsi"/>
          <w:color w:val="000000"/>
          <w:sz w:val="22"/>
          <w:szCs w:val="22"/>
        </w:rPr>
        <w:t>Couet</w:t>
      </w:r>
      <w:proofErr w:type="spellEnd"/>
      <w:r w:rsidRPr="00DE04C2">
        <w:rPr>
          <w:rFonts w:asciiTheme="minorHAnsi" w:hAnsiTheme="minorHAnsi" w:cstheme="minorHAnsi"/>
          <w:color w:val="000000"/>
          <w:sz w:val="22"/>
          <w:szCs w:val="22"/>
        </w:rPr>
        <w:t xml:space="preserve">, H. G. (2016). The cephalopod arm crown: Appendage formation and differentiation in the </w:t>
      </w:r>
      <w:proofErr w:type="spellStart"/>
      <w:r w:rsidRPr="00DE04C2">
        <w:rPr>
          <w:rFonts w:asciiTheme="minorHAnsi" w:hAnsiTheme="minorHAnsi" w:cstheme="minorHAnsi"/>
          <w:color w:val="000000"/>
          <w:sz w:val="22"/>
          <w:szCs w:val="22"/>
        </w:rPr>
        <w:t>hawaiian</w:t>
      </w:r>
      <w:proofErr w:type="spellEnd"/>
      <w:r w:rsidRPr="00DE04C2">
        <w:rPr>
          <w:rFonts w:asciiTheme="minorHAnsi" w:hAnsiTheme="minorHAnsi" w:cstheme="minorHAnsi"/>
          <w:color w:val="000000"/>
          <w:sz w:val="22"/>
          <w:szCs w:val="22"/>
        </w:rPr>
        <w:t xml:space="preserve"> bobtail squid </w:t>
      </w:r>
      <w:proofErr w:type="spellStart"/>
      <w:r w:rsidRPr="00DE04C2">
        <w:rPr>
          <w:rFonts w:asciiTheme="minorHAnsi" w:hAnsiTheme="minorHAnsi" w:cstheme="minorHAnsi"/>
          <w:color w:val="000000"/>
          <w:sz w:val="22"/>
          <w:szCs w:val="22"/>
        </w:rPr>
        <w:t>euprymna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scolopes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Frontiers in Zoology, 13</w:t>
      </w:r>
      <w:r w:rsidRPr="00DE04C2">
        <w:rPr>
          <w:rFonts w:asciiTheme="minorHAnsi" w:hAnsiTheme="minorHAnsi" w:cstheme="minorHAnsi"/>
          <w:color w:val="000000"/>
          <w:sz w:val="22"/>
          <w:szCs w:val="22"/>
        </w:rPr>
        <w:t>(1), 44. </w:t>
      </w:r>
      <w:hyperlink r:id="rId181" w:tgtFrame="_blank" w:history="1">
        <w:r w:rsidRPr="00DE04C2">
          <w:rPr>
            <w:rStyle w:val="Hyperlink"/>
            <w:rFonts w:asciiTheme="minorHAnsi" w:hAnsiTheme="minorHAnsi" w:cstheme="minorHAnsi"/>
            <w:color w:val="0066CC"/>
            <w:sz w:val="22"/>
            <w:szCs w:val="22"/>
          </w:rPr>
          <w:t>https://doi.org/10.1186/s12983-016-0175-8</w:t>
        </w:r>
      </w:hyperlink>
    </w:p>
    <w:p w14:paraId="27BCDE7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Notar, J. C., Go, M. C., &amp; Johnsen, S. (2023). Learning without a brain: Classical conditioning in the ophiuroid </w:t>
      </w:r>
      <w:proofErr w:type="spellStart"/>
      <w:r w:rsidRPr="00DE04C2">
        <w:rPr>
          <w:rFonts w:asciiTheme="minorHAnsi" w:hAnsiTheme="minorHAnsi" w:cstheme="minorHAnsi"/>
          <w:i/>
          <w:iCs/>
          <w:color w:val="000000"/>
          <w:sz w:val="22"/>
          <w:szCs w:val="22"/>
        </w:rPr>
        <w:t>ophiocoma</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echinata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Behavioral Ecology and Sociobiology, 77</w:t>
      </w:r>
      <w:r w:rsidRPr="00DE04C2">
        <w:rPr>
          <w:rFonts w:asciiTheme="minorHAnsi" w:hAnsiTheme="minorHAnsi" w:cstheme="minorHAnsi"/>
          <w:color w:val="000000"/>
          <w:sz w:val="22"/>
          <w:szCs w:val="22"/>
        </w:rPr>
        <w:t>(11), 126. </w:t>
      </w:r>
      <w:hyperlink r:id="rId182" w:tgtFrame="_blank" w:history="1">
        <w:r w:rsidRPr="00DE04C2">
          <w:rPr>
            <w:rStyle w:val="Hyperlink"/>
            <w:rFonts w:asciiTheme="minorHAnsi" w:hAnsiTheme="minorHAnsi" w:cstheme="minorHAnsi"/>
            <w:color w:val="0066CC"/>
            <w:sz w:val="22"/>
            <w:szCs w:val="22"/>
          </w:rPr>
          <w:t>https://doi.org/10.1007/s00265-023-03402-x</w:t>
        </w:r>
      </w:hyperlink>
    </w:p>
    <w:p w14:paraId="13AE78D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Nuutinen, V., &amp; Butt, K. R. (2005). Homing ability widens the sphere of influence of the earthworm </w:t>
      </w:r>
      <w:proofErr w:type="spellStart"/>
      <w:r w:rsidRPr="00DE04C2">
        <w:rPr>
          <w:rFonts w:asciiTheme="minorHAnsi" w:hAnsiTheme="minorHAnsi" w:cstheme="minorHAnsi"/>
          <w:color w:val="000000"/>
          <w:sz w:val="22"/>
          <w:szCs w:val="22"/>
        </w:rPr>
        <w:t>lumbricus</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terrestris</w:t>
      </w:r>
      <w:proofErr w:type="spellEnd"/>
      <w:r w:rsidRPr="00DE04C2">
        <w:rPr>
          <w:rFonts w:asciiTheme="minorHAnsi" w:hAnsiTheme="minorHAnsi" w:cstheme="minorHAnsi"/>
          <w:color w:val="000000"/>
          <w:sz w:val="22"/>
          <w:szCs w:val="22"/>
        </w:rPr>
        <w:t xml:space="preserve"> L.</w:t>
      </w:r>
      <w:r w:rsidRPr="00DE04C2">
        <w:rPr>
          <w:rFonts w:asciiTheme="minorHAnsi" w:hAnsiTheme="minorHAnsi" w:cstheme="minorHAnsi"/>
          <w:i/>
          <w:iCs/>
          <w:color w:val="000000"/>
          <w:sz w:val="22"/>
          <w:szCs w:val="22"/>
        </w:rPr>
        <w:t> Soil Biology &amp; Biochemistry, 37</w:t>
      </w:r>
      <w:r w:rsidRPr="00DE04C2">
        <w:rPr>
          <w:rFonts w:asciiTheme="minorHAnsi" w:hAnsiTheme="minorHAnsi" w:cstheme="minorHAnsi"/>
          <w:color w:val="000000"/>
          <w:sz w:val="22"/>
          <w:szCs w:val="22"/>
        </w:rPr>
        <w:t>(4), 805-807. </w:t>
      </w:r>
      <w:hyperlink r:id="rId183" w:tgtFrame="_blank" w:history="1">
        <w:r w:rsidRPr="00DE04C2">
          <w:rPr>
            <w:rStyle w:val="Hyperlink"/>
            <w:rFonts w:asciiTheme="minorHAnsi" w:hAnsiTheme="minorHAnsi" w:cstheme="minorHAnsi"/>
            <w:color w:val="0066CC"/>
            <w:sz w:val="22"/>
            <w:szCs w:val="22"/>
          </w:rPr>
          <w:t>https://doi.org/10.1016/j.soilbio.2004.10.008</w:t>
        </w:r>
      </w:hyperlink>
    </w:p>
    <w:p w14:paraId="275F414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Olsson, O., &amp; Bolin, A. (2014). Model for habitat selection and species distribution derived from central place foraging theory.</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Oecologia</w:t>
      </w:r>
      <w:proofErr w:type="spellEnd"/>
      <w:r w:rsidRPr="00DE04C2">
        <w:rPr>
          <w:rFonts w:asciiTheme="minorHAnsi" w:hAnsiTheme="minorHAnsi" w:cstheme="minorHAnsi"/>
          <w:i/>
          <w:iCs/>
          <w:color w:val="000000"/>
          <w:sz w:val="22"/>
          <w:szCs w:val="22"/>
        </w:rPr>
        <w:t>, 175</w:t>
      </w:r>
      <w:r w:rsidRPr="00DE04C2">
        <w:rPr>
          <w:rFonts w:asciiTheme="minorHAnsi" w:hAnsiTheme="minorHAnsi" w:cstheme="minorHAnsi"/>
          <w:color w:val="000000"/>
          <w:sz w:val="22"/>
          <w:szCs w:val="22"/>
        </w:rPr>
        <w:t>(2), 537-548. </w:t>
      </w:r>
      <w:hyperlink r:id="rId184" w:tgtFrame="_blank" w:history="1">
        <w:r w:rsidRPr="00DE04C2">
          <w:rPr>
            <w:rStyle w:val="Hyperlink"/>
            <w:rFonts w:asciiTheme="minorHAnsi" w:hAnsiTheme="minorHAnsi" w:cstheme="minorHAnsi"/>
            <w:color w:val="0066CC"/>
            <w:sz w:val="22"/>
            <w:szCs w:val="22"/>
          </w:rPr>
          <w:t>https://doi.org/10.1007/s00442-014-2931-9</w:t>
        </w:r>
      </w:hyperlink>
    </w:p>
    <w:p w14:paraId="0C58F55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Orlovsky, G. N., </w:t>
      </w:r>
      <w:proofErr w:type="spellStart"/>
      <w:r w:rsidRPr="00DE04C2">
        <w:rPr>
          <w:rFonts w:asciiTheme="minorHAnsi" w:hAnsiTheme="minorHAnsi" w:cstheme="minorHAnsi"/>
          <w:color w:val="000000"/>
          <w:sz w:val="22"/>
          <w:szCs w:val="22"/>
        </w:rPr>
        <w:t>Deliagina</w:t>
      </w:r>
      <w:proofErr w:type="spellEnd"/>
      <w:r w:rsidRPr="00DE04C2">
        <w:rPr>
          <w:rFonts w:asciiTheme="minorHAnsi" w:hAnsiTheme="minorHAnsi" w:cstheme="minorHAnsi"/>
          <w:color w:val="000000"/>
          <w:sz w:val="22"/>
          <w:szCs w:val="22"/>
        </w:rPr>
        <w:t xml:space="preserve">, T. G., &amp; </w:t>
      </w:r>
      <w:proofErr w:type="spellStart"/>
      <w:r w:rsidRPr="00DE04C2">
        <w:rPr>
          <w:rFonts w:asciiTheme="minorHAnsi" w:hAnsiTheme="minorHAnsi" w:cstheme="minorHAnsi"/>
          <w:color w:val="000000"/>
          <w:sz w:val="22"/>
          <w:szCs w:val="22"/>
        </w:rPr>
        <w:t>Grillner</w:t>
      </w:r>
      <w:proofErr w:type="spellEnd"/>
      <w:r w:rsidRPr="00DE04C2">
        <w:rPr>
          <w:rFonts w:asciiTheme="minorHAnsi" w:hAnsiTheme="minorHAnsi" w:cstheme="minorHAnsi"/>
          <w:color w:val="000000"/>
          <w:sz w:val="22"/>
          <w:szCs w:val="22"/>
        </w:rPr>
        <w:t>, S. (1999). </w:t>
      </w:r>
      <w:r w:rsidRPr="00DE04C2">
        <w:rPr>
          <w:rFonts w:asciiTheme="minorHAnsi" w:hAnsiTheme="minorHAnsi" w:cstheme="minorHAnsi"/>
          <w:i/>
          <w:iCs/>
          <w:color w:val="000000"/>
          <w:sz w:val="22"/>
          <w:szCs w:val="22"/>
        </w:rPr>
        <w:t>Neuronal control of locomotion</w:t>
      </w:r>
      <w:r w:rsidRPr="00DE04C2">
        <w:rPr>
          <w:rFonts w:asciiTheme="minorHAnsi" w:hAnsiTheme="minorHAnsi" w:cstheme="minorHAnsi"/>
          <w:color w:val="000000"/>
          <w:sz w:val="22"/>
          <w:szCs w:val="22"/>
        </w:rPr>
        <w:t>. Oxford Univ. Press.</w:t>
      </w:r>
    </w:p>
    <w:p w14:paraId="4BC9310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Packard, A., &amp; Karlsen, H. E. (1990). Low frequency hearing in cephalopods.</w:t>
      </w:r>
      <w:r w:rsidRPr="00DE04C2">
        <w:rPr>
          <w:rFonts w:asciiTheme="minorHAnsi" w:hAnsiTheme="minorHAnsi" w:cstheme="minorHAnsi"/>
          <w:i/>
          <w:iCs/>
          <w:color w:val="000000"/>
          <w:sz w:val="22"/>
          <w:szCs w:val="22"/>
        </w:rPr>
        <w:t> Journal of Comparative Physiology A, 166</w:t>
      </w:r>
      <w:r w:rsidRPr="00DE04C2">
        <w:rPr>
          <w:rFonts w:asciiTheme="minorHAnsi" w:hAnsiTheme="minorHAnsi" w:cstheme="minorHAnsi"/>
          <w:color w:val="000000"/>
          <w:sz w:val="22"/>
          <w:szCs w:val="22"/>
        </w:rPr>
        <w:t>(4), 501-505. </w:t>
      </w:r>
      <w:hyperlink r:id="rId185" w:tgtFrame="_blank" w:history="1">
        <w:r w:rsidRPr="00DE04C2">
          <w:rPr>
            <w:rStyle w:val="Hyperlink"/>
            <w:rFonts w:asciiTheme="minorHAnsi" w:hAnsiTheme="minorHAnsi" w:cstheme="minorHAnsi"/>
            <w:color w:val="0066CC"/>
            <w:sz w:val="22"/>
            <w:szCs w:val="22"/>
          </w:rPr>
          <w:t>https://doi.org/10.1007/BF00192020</w:t>
        </w:r>
      </w:hyperlink>
    </w:p>
    <w:p w14:paraId="006A76E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Papastamatiou</w:t>
      </w:r>
      <w:proofErr w:type="spellEnd"/>
      <w:r w:rsidRPr="00DE04C2">
        <w:rPr>
          <w:rFonts w:asciiTheme="minorHAnsi" w:hAnsiTheme="minorHAnsi" w:cstheme="minorHAnsi"/>
          <w:color w:val="000000"/>
          <w:sz w:val="22"/>
          <w:szCs w:val="22"/>
        </w:rPr>
        <w:t>, Y. P., Watanabe, Y. Y., Demšar, U., Leos-Barajas, V., Bradley, D., Langrock, R., Weng, K., Lowe, C. G., Friedlander, A. M., &amp; Caselle, J. E. (2018). Activity seascapes highlight central place foraging strategies in marine predators that never stop swimming.</w:t>
      </w:r>
      <w:r w:rsidRPr="00DE04C2">
        <w:rPr>
          <w:rFonts w:asciiTheme="minorHAnsi" w:hAnsiTheme="minorHAnsi" w:cstheme="minorHAnsi"/>
          <w:i/>
          <w:iCs/>
          <w:color w:val="000000"/>
          <w:sz w:val="22"/>
          <w:szCs w:val="22"/>
        </w:rPr>
        <w:t> Movement Ecology, 6</w:t>
      </w:r>
      <w:r w:rsidRPr="00DE04C2">
        <w:rPr>
          <w:rFonts w:asciiTheme="minorHAnsi" w:hAnsiTheme="minorHAnsi" w:cstheme="minorHAnsi"/>
          <w:color w:val="000000"/>
          <w:sz w:val="22"/>
          <w:szCs w:val="22"/>
        </w:rPr>
        <w:t>(1), 9. </w:t>
      </w:r>
      <w:hyperlink r:id="rId186" w:tgtFrame="_blank" w:history="1">
        <w:r w:rsidRPr="00DE04C2">
          <w:rPr>
            <w:rStyle w:val="Hyperlink"/>
            <w:rFonts w:asciiTheme="minorHAnsi" w:hAnsiTheme="minorHAnsi" w:cstheme="minorHAnsi"/>
            <w:color w:val="0066CC"/>
            <w:sz w:val="22"/>
            <w:szCs w:val="22"/>
          </w:rPr>
          <w:t>https://doi.org/10.1186/s40462-018-0127-3</w:t>
        </w:r>
      </w:hyperlink>
    </w:p>
    <w:p w14:paraId="0F60D0A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Pardo, E. V., &amp; Amaral, A. C. Z. (2006). Foraging and mobility in three species of </w:t>
      </w:r>
      <w:proofErr w:type="spellStart"/>
      <w:r w:rsidRPr="00DE04C2">
        <w:rPr>
          <w:rFonts w:asciiTheme="minorHAnsi" w:hAnsiTheme="minorHAnsi" w:cstheme="minorHAnsi"/>
          <w:color w:val="000000"/>
          <w:sz w:val="22"/>
          <w:szCs w:val="22"/>
        </w:rPr>
        <w:t>aciculata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 Polychaeta).</w:t>
      </w:r>
      <w:r w:rsidRPr="00DE04C2">
        <w:rPr>
          <w:rFonts w:asciiTheme="minorHAnsi" w:hAnsiTheme="minorHAnsi" w:cstheme="minorHAnsi"/>
          <w:i/>
          <w:iCs/>
          <w:color w:val="000000"/>
          <w:sz w:val="22"/>
          <w:szCs w:val="22"/>
        </w:rPr>
        <w:t> Brazilian Journal of Biology, 66</w:t>
      </w:r>
      <w:r w:rsidRPr="00DE04C2">
        <w:rPr>
          <w:rFonts w:asciiTheme="minorHAnsi" w:hAnsiTheme="minorHAnsi" w:cstheme="minorHAnsi"/>
          <w:color w:val="000000"/>
          <w:sz w:val="22"/>
          <w:szCs w:val="22"/>
        </w:rPr>
        <w:t>(4), 1065-1072. </w:t>
      </w:r>
      <w:hyperlink r:id="rId187" w:tgtFrame="_blank" w:history="1">
        <w:r w:rsidRPr="00DE04C2">
          <w:rPr>
            <w:rStyle w:val="Hyperlink"/>
            <w:rFonts w:asciiTheme="minorHAnsi" w:hAnsiTheme="minorHAnsi" w:cstheme="minorHAnsi"/>
            <w:color w:val="0066CC"/>
            <w:sz w:val="22"/>
            <w:szCs w:val="22"/>
          </w:rPr>
          <w:t>https://doi.org/10.1590/S1519-69842006000600014</w:t>
        </w:r>
      </w:hyperlink>
    </w:p>
    <w:p w14:paraId="1030F10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Perry, C. J., Barron, A. B., &amp; Cheng, K. (2013). Invertebrate learning and cognition: Relating phenomena to neural substrate.</w:t>
      </w:r>
      <w:r w:rsidRPr="00DE04C2">
        <w:rPr>
          <w:rFonts w:asciiTheme="minorHAnsi" w:hAnsiTheme="minorHAnsi" w:cstheme="minorHAnsi"/>
          <w:i/>
          <w:iCs/>
          <w:color w:val="000000"/>
          <w:sz w:val="22"/>
          <w:szCs w:val="22"/>
        </w:rPr>
        <w:t xml:space="preserve"> Wiley Interdisciplinary </w:t>
      </w:r>
      <w:proofErr w:type="spellStart"/>
      <w:r w:rsidRPr="00DE04C2">
        <w:rPr>
          <w:rFonts w:asciiTheme="minorHAnsi" w:hAnsiTheme="minorHAnsi" w:cstheme="minorHAnsi"/>
          <w:i/>
          <w:iCs/>
          <w:color w:val="000000"/>
          <w:sz w:val="22"/>
          <w:szCs w:val="22"/>
        </w:rPr>
        <w:t>Reviews.Cognitive</w:t>
      </w:r>
      <w:proofErr w:type="spellEnd"/>
      <w:r w:rsidRPr="00DE04C2">
        <w:rPr>
          <w:rFonts w:asciiTheme="minorHAnsi" w:hAnsiTheme="minorHAnsi" w:cstheme="minorHAnsi"/>
          <w:i/>
          <w:iCs/>
          <w:color w:val="000000"/>
          <w:sz w:val="22"/>
          <w:szCs w:val="22"/>
        </w:rPr>
        <w:t xml:space="preserve"> Science, 4</w:t>
      </w:r>
      <w:r w:rsidRPr="00DE04C2">
        <w:rPr>
          <w:rFonts w:asciiTheme="minorHAnsi" w:hAnsiTheme="minorHAnsi" w:cstheme="minorHAnsi"/>
          <w:color w:val="000000"/>
          <w:sz w:val="22"/>
          <w:szCs w:val="22"/>
        </w:rPr>
        <w:t>(5), 561-582. </w:t>
      </w:r>
      <w:hyperlink r:id="rId188" w:tgtFrame="_blank" w:history="1">
        <w:r w:rsidRPr="00DE04C2">
          <w:rPr>
            <w:rStyle w:val="Hyperlink"/>
            <w:rFonts w:asciiTheme="minorHAnsi" w:hAnsiTheme="minorHAnsi" w:cstheme="minorHAnsi"/>
            <w:color w:val="0066CC"/>
            <w:sz w:val="22"/>
            <w:szCs w:val="22"/>
          </w:rPr>
          <w:t>https://doi.org/10.1002/wcs.1248</w:t>
        </w:r>
      </w:hyperlink>
    </w:p>
    <w:p w14:paraId="409C846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Perry, C. J., &amp; </w:t>
      </w:r>
      <w:proofErr w:type="spellStart"/>
      <w:r w:rsidRPr="00DE04C2">
        <w:rPr>
          <w:rFonts w:asciiTheme="minorHAnsi" w:hAnsiTheme="minorHAnsi" w:cstheme="minorHAnsi"/>
          <w:color w:val="000000"/>
          <w:sz w:val="22"/>
          <w:szCs w:val="22"/>
        </w:rPr>
        <w:t>Chittka</w:t>
      </w:r>
      <w:proofErr w:type="spellEnd"/>
      <w:r w:rsidRPr="00DE04C2">
        <w:rPr>
          <w:rFonts w:asciiTheme="minorHAnsi" w:hAnsiTheme="minorHAnsi" w:cstheme="minorHAnsi"/>
          <w:color w:val="000000"/>
          <w:sz w:val="22"/>
          <w:szCs w:val="22"/>
        </w:rPr>
        <w:t>, L. (2019). How foresight might support the behavioral flexibility of arthropods.</w:t>
      </w:r>
      <w:r w:rsidRPr="00DE04C2">
        <w:rPr>
          <w:rFonts w:asciiTheme="minorHAnsi" w:hAnsiTheme="minorHAnsi" w:cstheme="minorHAnsi"/>
          <w:i/>
          <w:iCs/>
          <w:color w:val="000000"/>
          <w:sz w:val="22"/>
          <w:szCs w:val="22"/>
        </w:rPr>
        <w:t> Current Opinion in Neurobiology, 54</w:t>
      </w:r>
      <w:r w:rsidRPr="00DE04C2">
        <w:rPr>
          <w:rFonts w:asciiTheme="minorHAnsi" w:hAnsiTheme="minorHAnsi" w:cstheme="minorHAnsi"/>
          <w:color w:val="000000"/>
          <w:sz w:val="22"/>
          <w:szCs w:val="22"/>
        </w:rPr>
        <w:t>, 171-177. </w:t>
      </w:r>
      <w:hyperlink r:id="rId189" w:tgtFrame="_blank" w:history="1">
        <w:r w:rsidRPr="00DE04C2">
          <w:rPr>
            <w:rStyle w:val="Hyperlink"/>
            <w:rFonts w:asciiTheme="minorHAnsi" w:hAnsiTheme="minorHAnsi" w:cstheme="minorHAnsi"/>
            <w:color w:val="0066CC"/>
            <w:sz w:val="22"/>
            <w:szCs w:val="22"/>
          </w:rPr>
          <w:t>https://doi.org/10.1016/j.conb.2018.10.014</w:t>
        </w:r>
      </w:hyperlink>
    </w:p>
    <w:p w14:paraId="4F8F811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Pfeifer, R., Iida, F., &amp; </w:t>
      </w:r>
      <w:proofErr w:type="spellStart"/>
      <w:r w:rsidRPr="00DE04C2">
        <w:rPr>
          <w:rFonts w:asciiTheme="minorHAnsi" w:hAnsiTheme="minorHAnsi" w:cstheme="minorHAnsi"/>
          <w:color w:val="000000"/>
          <w:sz w:val="22"/>
          <w:szCs w:val="22"/>
        </w:rPr>
        <w:t>Lungarella</w:t>
      </w:r>
      <w:proofErr w:type="spellEnd"/>
      <w:r w:rsidRPr="00DE04C2">
        <w:rPr>
          <w:rFonts w:asciiTheme="minorHAnsi" w:hAnsiTheme="minorHAnsi" w:cstheme="minorHAnsi"/>
          <w:color w:val="000000"/>
          <w:sz w:val="22"/>
          <w:szCs w:val="22"/>
        </w:rPr>
        <w:t>, M. (2014). Cognition from the bottom up: On biological inspiration, body morphology, and soft materials.</w:t>
      </w:r>
      <w:r w:rsidRPr="00DE04C2">
        <w:rPr>
          <w:rFonts w:asciiTheme="minorHAnsi" w:hAnsiTheme="minorHAnsi" w:cstheme="minorHAnsi"/>
          <w:i/>
          <w:iCs/>
          <w:color w:val="000000"/>
          <w:sz w:val="22"/>
          <w:szCs w:val="22"/>
        </w:rPr>
        <w:t> Trends in Cognitive Sciences, 18</w:t>
      </w:r>
      <w:r w:rsidRPr="00DE04C2">
        <w:rPr>
          <w:rFonts w:asciiTheme="minorHAnsi" w:hAnsiTheme="minorHAnsi" w:cstheme="minorHAnsi"/>
          <w:color w:val="000000"/>
          <w:sz w:val="22"/>
          <w:szCs w:val="22"/>
        </w:rPr>
        <w:t>(8), 404-413. </w:t>
      </w:r>
      <w:hyperlink r:id="rId190" w:tgtFrame="_blank" w:history="1">
        <w:r w:rsidRPr="00DE04C2">
          <w:rPr>
            <w:rStyle w:val="Hyperlink"/>
            <w:rFonts w:asciiTheme="minorHAnsi" w:hAnsiTheme="minorHAnsi" w:cstheme="minorHAnsi"/>
            <w:color w:val="0066CC"/>
            <w:sz w:val="22"/>
            <w:szCs w:val="22"/>
          </w:rPr>
          <w:t>https://doi.org/10.1016/j.tics.2014.04.004</w:t>
        </w:r>
      </w:hyperlink>
    </w:p>
    <w:p w14:paraId="4F57936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Pfeifer, R., </w:t>
      </w:r>
      <w:proofErr w:type="spellStart"/>
      <w:r w:rsidRPr="00DE04C2">
        <w:rPr>
          <w:rFonts w:asciiTheme="minorHAnsi" w:hAnsiTheme="minorHAnsi" w:cstheme="minorHAnsi"/>
          <w:color w:val="000000"/>
          <w:sz w:val="22"/>
          <w:szCs w:val="22"/>
        </w:rPr>
        <w:t>Lungarella</w:t>
      </w:r>
      <w:proofErr w:type="spellEnd"/>
      <w:r w:rsidRPr="00DE04C2">
        <w:rPr>
          <w:rFonts w:asciiTheme="minorHAnsi" w:hAnsiTheme="minorHAnsi" w:cstheme="minorHAnsi"/>
          <w:color w:val="000000"/>
          <w:sz w:val="22"/>
          <w:szCs w:val="22"/>
        </w:rPr>
        <w:t>, M., &amp; Iida, F. (2007). Self-organization, embodiment, and biologically inspired robotics.</w:t>
      </w:r>
      <w:r w:rsidRPr="00DE04C2">
        <w:rPr>
          <w:rFonts w:asciiTheme="minorHAnsi" w:hAnsiTheme="minorHAnsi" w:cstheme="minorHAnsi"/>
          <w:i/>
          <w:iCs/>
          <w:color w:val="000000"/>
          <w:sz w:val="22"/>
          <w:szCs w:val="22"/>
        </w:rPr>
        <w:t> Science (American Association for the Advancement of Science), 318</w:t>
      </w:r>
      <w:r w:rsidRPr="00DE04C2">
        <w:rPr>
          <w:rFonts w:asciiTheme="minorHAnsi" w:hAnsiTheme="minorHAnsi" w:cstheme="minorHAnsi"/>
          <w:color w:val="000000"/>
          <w:sz w:val="22"/>
          <w:szCs w:val="22"/>
        </w:rPr>
        <w:t>(5853), 1088-1093. </w:t>
      </w:r>
      <w:hyperlink r:id="rId191" w:tgtFrame="_blank" w:history="1">
        <w:r w:rsidRPr="00DE04C2">
          <w:rPr>
            <w:rStyle w:val="Hyperlink"/>
            <w:rFonts w:asciiTheme="minorHAnsi" w:hAnsiTheme="minorHAnsi" w:cstheme="minorHAnsi"/>
            <w:color w:val="0066CC"/>
            <w:sz w:val="22"/>
            <w:szCs w:val="22"/>
          </w:rPr>
          <w:t>https://doi.org/10.1126/science.1145803</w:t>
        </w:r>
      </w:hyperlink>
    </w:p>
    <w:p w14:paraId="6DBF175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Plath, J. A., &amp; Barron, A. B. (2015). Current progress in understanding the functions of the insect central complex.</w:t>
      </w:r>
      <w:r w:rsidRPr="00DE04C2">
        <w:rPr>
          <w:rFonts w:asciiTheme="minorHAnsi" w:hAnsiTheme="minorHAnsi" w:cstheme="minorHAnsi"/>
          <w:i/>
          <w:iCs/>
          <w:color w:val="000000"/>
          <w:sz w:val="22"/>
          <w:szCs w:val="22"/>
        </w:rPr>
        <w:t> Current Opinion in Insect Science, 12</w:t>
      </w:r>
      <w:r w:rsidRPr="00DE04C2">
        <w:rPr>
          <w:rFonts w:asciiTheme="minorHAnsi" w:hAnsiTheme="minorHAnsi" w:cstheme="minorHAnsi"/>
          <w:color w:val="000000"/>
          <w:sz w:val="22"/>
          <w:szCs w:val="22"/>
        </w:rPr>
        <w:t>, 11-18. </w:t>
      </w:r>
      <w:hyperlink r:id="rId192" w:tgtFrame="_blank" w:history="1">
        <w:r w:rsidRPr="00DE04C2">
          <w:rPr>
            <w:rStyle w:val="Hyperlink"/>
            <w:rFonts w:asciiTheme="minorHAnsi" w:hAnsiTheme="minorHAnsi" w:cstheme="minorHAnsi"/>
            <w:color w:val="0066CC"/>
            <w:sz w:val="22"/>
            <w:szCs w:val="22"/>
          </w:rPr>
          <w:t>https://doi.org/10.1016/j.cois.2015.08.005</w:t>
        </w:r>
      </w:hyperlink>
    </w:p>
    <w:p w14:paraId="56EFF3B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Poldrack, R. A., &amp; Packard, M. G. (2003). Competition among multiple memory systems: Converging evidence from animal and human brain studies.</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Neuropsychologia</w:t>
      </w:r>
      <w:proofErr w:type="spellEnd"/>
      <w:r w:rsidRPr="00DE04C2">
        <w:rPr>
          <w:rFonts w:asciiTheme="minorHAnsi" w:hAnsiTheme="minorHAnsi" w:cstheme="minorHAnsi"/>
          <w:i/>
          <w:iCs/>
          <w:color w:val="000000"/>
          <w:sz w:val="22"/>
          <w:szCs w:val="22"/>
        </w:rPr>
        <w:t>, 41</w:t>
      </w:r>
      <w:r w:rsidRPr="00DE04C2">
        <w:rPr>
          <w:rFonts w:asciiTheme="minorHAnsi" w:hAnsiTheme="minorHAnsi" w:cstheme="minorHAnsi"/>
          <w:color w:val="000000"/>
          <w:sz w:val="22"/>
          <w:szCs w:val="22"/>
        </w:rPr>
        <w:t>(3), 245-251. </w:t>
      </w:r>
      <w:hyperlink r:id="rId193" w:tgtFrame="_blank" w:history="1">
        <w:r w:rsidRPr="00DE04C2">
          <w:rPr>
            <w:rStyle w:val="Hyperlink"/>
            <w:rFonts w:asciiTheme="minorHAnsi" w:hAnsiTheme="minorHAnsi" w:cstheme="minorHAnsi"/>
            <w:color w:val="0066CC"/>
            <w:sz w:val="22"/>
            <w:szCs w:val="22"/>
          </w:rPr>
          <w:t>https://doi.org/10.1016/S0028-3932(02)00157-4</w:t>
        </w:r>
      </w:hyperlink>
    </w:p>
    <w:p w14:paraId="4E64D46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Polet, D. T., &amp; Bertram, J. E. A. (2021). Arboreal locomotion: Moving in the trees.</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eLS</w:t>
      </w:r>
      <w:proofErr w:type="spellEnd"/>
      <w:r w:rsidRPr="00DE04C2">
        <w:rPr>
          <w:rFonts w:asciiTheme="minorHAnsi" w:hAnsiTheme="minorHAnsi" w:cstheme="minorHAnsi"/>
          <w:i/>
          <w:iCs/>
          <w:color w:val="000000"/>
          <w:sz w:val="22"/>
          <w:szCs w:val="22"/>
        </w:rPr>
        <w:t>, 2</w:t>
      </w:r>
      <w:r w:rsidRPr="00DE04C2">
        <w:rPr>
          <w:rFonts w:asciiTheme="minorHAnsi" w:hAnsiTheme="minorHAnsi" w:cstheme="minorHAnsi"/>
          <w:color w:val="000000"/>
          <w:sz w:val="22"/>
          <w:szCs w:val="22"/>
        </w:rPr>
        <w:t>, 1-7. </w:t>
      </w:r>
      <w:hyperlink r:id="rId194" w:tgtFrame="_blank" w:history="1">
        <w:r w:rsidRPr="00DE04C2">
          <w:rPr>
            <w:rStyle w:val="Hyperlink"/>
            <w:rFonts w:asciiTheme="minorHAnsi" w:hAnsiTheme="minorHAnsi" w:cstheme="minorHAnsi"/>
            <w:color w:val="0066CC"/>
            <w:sz w:val="22"/>
            <w:szCs w:val="22"/>
          </w:rPr>
          <w:t>https://doi.org/10.1002/9780470015902.a0029353</w:t>
        </w:r>
      </w:hyperlink>
    </w:p>
    <w:p w14:paraId="0D3513A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Popper, A. N., &amp; Coombs, S. (1980). Auditory mechanisms in teleost fishes.</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Am.Sci</w:t>
      </w:r>
      <w:proofErr w:type="spellEnd"/>
      <w:r w:rsidRPr="00DE04C2">
        <w:rPr>
          <w:rFonts w:asciiTheme="minorHAnsi" w:hAnsiTheme="minorHAnsi" w:cstheme="minorHAnsi"/>
          <w:i/>
          <w:iCs/>
          <w:color w:val="000000"/>
          <w:sz w:val="22"/>
          <w:szCs w:val="22"/>
        </w:rPr>
        <w:t>., 68 (4)</w:t>
      </w:r>
      <w:r w:rsidRPr="00DE04C2">
        <w:rPr>
          <w:rFonts w:asciiTheme="minorHAnsi" w:hAnsiTheme="minorHAnsi" w:cstheme="minorHAnsi"/>
          <w:color w:val="000000"/>
          <w:sz w:val="22"/>
          <w:szCs w:val="22"/>
        </w:rPr>
        <w:t>, 429-440.</w:t>
      </w:r>
    </w:p>
    <w:p w14:paraId="483F321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Popper, A. N., &amp; Fay, R. R. (2012). </w:t>
      </w:r>
      <w:r w:rsidRPr="00DE04C2">
        <w:rPr>
          <w:rFonts w:asciiTheme="minorHAnsi" w:hAnsiTheme="minorHAnsi" w:cstheme="minorHAnsi"/>
          <w:i/>
          <w:iCs/>
          <w:color w:val="000000"/>
          <w:sz w:val="22"/>
          <w:szCs w:val="22"/>
        </w:rPr>
        <w:t>Comparative studies of hearing in vertebrates</w:t>
      </w:r>
      <w:r w:rsidRPr="00DE04C2">
        <w:rPr>
          <w:rFonts w:asciiTheme="minorHAnsi" w:hAnsiTheme="minorHAnsi" w:cstheme="minorHAnsi"/>
          <w:color w:val="000000"/>
          <w:sz w:val="22"/>
          <w:szCs w:val="22"/>
        </w:rPr>
        <w:t>. Springer Science &amp; Business Media.</w:t>
      </w:r>
    </w:p>
    <w:p w14:paraId="3B71D9C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Prados, J., Fisher, C. T. L., Moreno-Fernández, M. M., </w:t>
      </w:r>
      <w:proofErr w:type="spellStart"/>
      <w:r w:rsidRPr="00DE04C2">
        <w:rPr>
          <w:rFonts w:asciiTheme="minorHAnsi" w:hAnsiTheme="minorHAnsi" w:cstheme="minorHAnsi"/>
          <w:color w:val="000000"/>
          <w:sz w:val="22"/>
          <w:szCs w:val="22"/>
        </w:rPr>
        <w:t>Tazumi</w:t>
      </w:r>
      <w:proofErr w:type="spellEnd"/>
      <w:r w:rsidRPr="00DE04C2">
        <w:rPr>
          <w:rFonts w:asciiTheme="minorHAnsi" w:hAnsiTheme="minorHAnsi" w:cstheme="minorHAnsi"/>
          <w:color w:val="000000"/>
          <w:sz w:val="22"/>
          <w:szCs w:val="22"/>
        </w:rPr>
        <w:t xml:space="preserve">, T., &amp; </w:t>
      </w:r>
      <w:proofErr w:type="spellStart"/>
      <w:r w:rsidRPr="00DE04C2">
        <w:rPr>
          <w:rFonts w:asciiTheme="minorHAnsi" w:hAnsiTheme="minorHAnsi" w:cstheme="minorHAnsi"/>
          <w:color w:val="000000"/>
          <w:sz w:val="22"/>
          <w:szCs w:val="22"/>
        </w:rPr>
        <w:t>Urcelay</w:t>
      </w:r>
      <w:proofErr w:type="spellEnd"/>
      <w:r w:rsidRPr="00DE04C2">
        <w:rPr>
          <w:rFonts w:asciiTheme="minorHAnsi" w:hAnsiTheme="minorHAnsi" w:cstheme="minorHAnsi"/>
          <w:color w:val="000000"/>
          <w:sz w:val="22"/>
          <w:szCs w:val="22"/>
        </w:rPr>
        <w:t>, G. P. (2020). Short- and long-term habituation of photonegative and exploratory responses in the flatworm </w:t>
      </w:r>
      <w:r w:rsidRPr="00DE04C2">
        <w:rPr>
          <w:rFonts w:asciiTheme="minorHAnsi" w:hAnsiTheme="minorHAnsi" w:cstheme="minorHAnsi"/>
          <w:i/>
          <w:iCs/>
          <w:color w:val="000000"/>
          <w:sz w:val="22"/>
          <w:szCs w:val="22"/>
        </w:rPr>
        <w:t>planaria</w:t>
      </w:r>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dugesia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xml:space="preserve"> Journal of Experimental </w:t>
      </w:r>
      <w:proofErr w:type="spellStart"/>
      <w:r w:rsidRPr="00DE04C2">
        <w:rPr>
          <w:rFonts w:asciiTheme="minorHAnsi" w:hAnsiTheme="minorHAnsi" w:cstheme="minorHAnsi"/>
          <w:i/>
          <w:iCs/>
          <w:color w:val="000000"/>
          <w:sz w:val="22"/>
          <w:szCs w:val="22"/>
        </w:rPr>
        <w:t>Psychology.Animal</w:t>
      </w:r>
      <w:proofErr w:type="spellEnd"/>
      <w:r w:rsidRPr="00DE04C2">
        <w:rPr>
          <w:rFonts w:asciiTheme="minorHAnsi" w:hAnsiTheme="minorHAnsi" w:cstheme="minorHAnsi"/>
          <w:i/>
          <w:iCs/>
          <w:color w:val="000000"/>
          <w:sz w:val="22"/>
          <w:szCs w:val="22"/>
        </w:rPr>
        <w:t xml:space="preserve"> Learning and Cognition, 46</w:t>
      </w:r>
      <w:r w:rsidRPr="00DE04C2">
        <w:rPr>
          <w:rFonts w:asciiTheme="minorHAnsi" w:hAnsiTheme="minorHAnsi" w:cstheme="minorHAnsi"/>
          <w:color w:val="000000"/>
          <w:sz w:val="22"/>
          <w:szCs w:val="22"/>
        </w:rPr>
        <w:t>(3), 354-365. </w:t>
      </w:r>
      <w:hyperlink r:id="rId195" w:tgtFrame="_blank" w:history="1">
        <w:r w:rsidRPr="00DE04C2">
          <w:rPr>
            <w:rStyle w:val="Hyperlink"/>
            <w:rFonts w:asciiTheme="minorHAnsi" w:hAnsiTheme="minorHAnsi" w:cstheme="minorHAnsi"/>
            <w:color w:val="0066CC"/>
            <w:sz w:val="22"/>
            <w:szCs w:val="22"/>
          </w:rPr>
          <w:t>https://doi.org/10.1037/xan0000256</w:t>
        </w:r>
      </w:hyperlink>
    </w:p>
    <w:p w14:paraId="19BC61F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Preuss, T., &amp; Budelmann, B. U. (1995). A dorsal light reflex in a squid.</w:t>
      </w:r>
      <w:r w:rsidRPr="00DE04C2">
        <w:rPr>
          <w:rFonts w:asciiTheme="minorHAnsi" w:hAnsiTheme="minorHAnsi" w:cstheme="minorHAnsi"/>
          <w:i/>
          <w:iCs/>
          <w:color w:val="000000"/>
          <w:sz w:val="22"/>
          <w:szCs w:val="22"/>
        </w:rPr>
        <w:t> The Journal of Experimental Biology, 198</w:t>
      </w:r>
      <w:r w:rsidRPr="00DE04C2">
        <w:rPr>
          <w:rFonts w:asciiTheme="minorHAnsi" w:hAnsiTheme="minorHAnsi" w:cstheme="minorHAnsi"/>
          <w:color w:val="000000"/>
          <w:sz w:val="22"/>
          <w:szCs w:val="22"/>
        </w:rPr>
        <w:t>(5), 1157-1159.</w:t>
      </w:r>
    </w:p>
    <w:p w14:paraId="6B06FCD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Pryor, K. J., &amp; Milton, A. M. (2019). Tool use by the graphic </w:t>
      </w:r>
      <w:proofErr w:type="spellStart"/>
      <w:r w:rsidRPr="00DE04C2">
        <w:rPr>
          <w:rFonts w:asciiTheme="minorHAnsi" w:hAnsiTheme="minorHAnsi" w:cstheme="minorHAnsi"/>
          <w:color w:val="000000"/>
          <w:sz w:val="22"/>
          <w:szCs w:val="22"/>
        </w:rPr>
        <w:t>tuskfish</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choerodon</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graphicus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Fish Biology, 95</w:t>
      </w:r>
      <w:r w:rsidRPr="00DE04C2">
        <w:rPr>
          <w:rFonts w:asciiTheme="minorHAnsi" w:hAnsiTheme="minorHAnsi" w:cstheme="minorHAnsi"/>
          <w:color w:val="000000"/>
          <w:sz w:val="22"/>
          <w:szCs w:val="22"/>
        </w:rPr>
        <w:t>(2), 663-667. </w:t>
      </w:r>
      <w:hyperlink r:id="rId196" w:tgtFrame="_blank" w:history="1">
        <w:r w:rsidRPr="00DE04C2">
          <w:rPr>
            <w:rStyle w:val="Hyperlink"/>
            <w:rFonts w:asciiTheme="minorHAnsi" w:hAnsiTheme="minorHAnsi" w:cstheme="minorHAnsi"/>
            <w:color w:val="0066CC"/>
            <w:sz w:val="22"/>
            <w:szCs w:val="22"/>
          </w:rPr>
          <w:t>https://doi.org/10.1111/jfb.13983</w:t>
        </w:r>
      </w:hyperlink>
    </w:p>
    <w:p w14:paraId="061DF80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Pungor, J. R., &amp; Niell, C. M. (2023). The neural basis of visual processing and behavior in cephalopods.</w:t>
      </w:r>
      <w:r w:rsidRPr="00DE04C2">
        <w:rPr>
          <w:rFonts w:asciiTheme="minorHAnsi" w:hAnsiTheme="minorHAnsi" w:cstheme="minorHAnsi"/>
          <w:i/>
          <w:iCs/>
          <w:color w:val="000000"/>
          <w:sz w:val="22"/>
          <w:szCs w:val="22"/>
        </w:rPr>
        <w:t> Current Biology, 33</w:t>
      </w:r>
      <w:r w:rsidRPr="00DE04C2">
        <w:rPr>
          <w:rFonts w:asciiTheme="minorHAnsi" w:hAnsiTheme="minorHAnsi" w:cstheme="minorHAnsi"/>
          <w:color w:val="000000"/>
          <w:sz w:val="22"/>
          <w:szCs w:val="22"/>
        </w:rPr>
        <w:t>(20), R1106-R1118. </w:t>
      </w:r>
      <w:hyperlink r:id="rId197" w:tgtFrame="_blank" w:history="1">
        <w:r w:rsidRPr="00DE04C2">
          <w:rPr>
            <w:rStyle w:val="Hyperlink"/>
            <w:rFonts w:asciiTheme="minorHAnsi" w:hAnsiTheme="minorHAnsi" w:cstheme="minorHAnsi"/>
            <w:color w:val="0066CC"/>
            <w:sz w:val="22"/>
            <w:szCs w:val="22"/>
          </w:rPr>
          <w:t>https://doi.org/10.1016/j.cub.2023.08.093</w:t>
        </w:r>
      </w:hyperlink>
    </w:p>
    <w:p w14:paraId="46C1FCF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Pungor, J., V Angelique Allen, Songco-Casey, J., &amp; Niell, C. (2023). </w:t>
      </w:r>
      <w:r w:rsidRPr="00DE04C2">
        <w:rPr>
          <w:rFonts w:asciiTheme="minorHAnsi" w:hAnsiTheme="minorHAnsi" w:cstheme="minorHAnsi"/>
          <w:i/>
          <w:iCs/>
          <w:color w:val="000000"/>
          <w:sz w:val="22"/>
          <w:szCs w:val="22"/>
        </w:rPr>
        <w:t>Functional organization of visual responses in the octopus optic lobe.</w:t>
      </w:r>
      <w:r w:rsidRPr="00DE04C2">
        <w:rPr>
          <w:rFonts w:asciiTheme="minorHAnsi" w:hAnsiTheme="minorHAnsi" w:cstheme="minorHAnsi"/>
          <w:color w:val="000000"/>
          <w:sz w:val="22"/>
          <w:szCs w:val="22"/>
        </w:rPr>
        <w:t> (). Cold Spring Harbor: Cold Spring Harbor Laboratory Press. </w:t>
      </w:r>
      <w:hyperlink r:id="rId198" w:tgtFrame="_blank" w:history="1">
        <w:r w:rsidRPr="00DE04C2">
          <w:rPr>
            <w:rStyle w:val="Hyperlink"/>
            <w:rFonts w:asciiTheme="minorHAnsi" w:hAnsiTheme="minorHAnsi" w:cstheme="minorHAnsi"/>
            <w:color w:val="0066CC"/>
            <w:sz w:val="22"/>
            <w:szCs w:val="22"/>
          </w:rPr>
          <w:t>https://doi.org/10.1101/2023.02.16.528734</w:t>
        </w:r>
      </w:hyperlink>
      <w:r w:rsidRPr="00DE04C2">
        <w:rPr>
          <w:rFonts w:asciiTheme="minorHAnsi" w:hAnsiTheme="minorHAnsi" w:cstheme="minorHAnsi"/>
          <w:color w:val="000000"/>
          <w:sz w:val="22"/>
          <w:szCs w:val="22"/>
        </w:rPr>
        <w:t> Retrieved from Publicly Available Content Database </w:t>
      </w:r>
      <w:hyperlink r:id="rId199" w:tgtFrame="_blank" w:history="1">
        <w:r w:rsidRPr="00DE04C2">
          <w:rPr>
            <w:rStyle w:val="Hyperlink"/>
            <w:rFonts w:asciiTheme="minorHAnsi" w:hAnsiTheme="minorHAnsi" w:cstheme="minorHAnsi"/>
            <w:color w:val="0066CC"/>
            <w:sz w:val="22"/>
            <w:szCs w:val="22"/>
          </w:rPr>
          <w:t>https://search.proquest.com/docview/2777156150</w:t>
        </w:r>
      </w:hyperlink>
    </w:p>
    <w:p w14:paraId="1B134FD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Purschke</w:t>
      </w:r>
      <w:proofErr w:type="spellEnd"/>
      <w:r w:rsidRPr="00DE04C2">
        <w:rPr>
          <w:rFonts w:asciiTheme="minorHAnsi" w:hAnsiTheme="minorHAnsi" w:cstheme="minorHAnsi"/>
          <w:color w:val="000000"/>
          <w:sz w:val="22"/>
          <w:szCs w:val="22"/>
        </w:rPr>
        <w:t xml:space="preserve">, G. (2005). Sense organs in </w:t>
      </w:r>
      <w:proofErr w:type="spellStart"/>
      <w:r w:rsidRPr="00DE04C2">
        <w:rPr>
          <w:rFonts w:asciiTheme="minorHAnsi" w:hAnsiTheme="minorHAnsi" w:cstheme="minorHAnsi"/>
          <w:color w:val="000000"/>
          <w:sz w:val="22"/>
          <w:szCs w:val="22"/>
        </w:rPr>
        <w:t>polychaetes</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Hydrobiologia</w:t>
      </w:r>
      <w:proofErr w:type="spellEnd"/>
      <w:r w:rsidRPr="00DE04C2">
        <w:rPr>
          <w:rFonts w:asciiTheme="minorHAnsi" w:hAnsiTheme="minorHAnsi" w:cstheme="minorHAnsi"/>
          <w:i/>
          <w:iCs/>
          <w:color w:val="000000"/>
          <w:sz w:val="22"/>
          <w:szCs w:val="22"/>
        </w:rPr>
        <w:t>, 535</w:t>
      </w:r>
      <w:r w:rsidRPr="00DE04C2">
        <w:rPr>
          <w:rFonts w:asciiTheme="minorHAnsi" w:hAnsiTheme="minorHAnsi" w:cstheme="minorHAnsi"/>
          <w:color w:val="000000"/>
          <w:sz w:val="22"/>
          <w:szCs w:val="22"/>
        </w:rPr>
        <w:t>, 53-78.</w:t>
      </w:r>
    </w:p>
    <w:p w14:paraId="4EEA2A4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Randel, N., &amp; </w:t>
      </w:r>
      <w:proofErr w:type="spellStart"/>
      <w:r w:rsidRPr="00DE04C2">
        <w:rPr>
          <w:rFonts w:asciiTheme="minorHAnsi" w:hAnsiTheme="minorHAnsi" w:cstheme="minorHAnsi"/>
          <w:color w:val="000000"/>
          <w:sz w:val="22"/>
          <w:szCs w:val="22"/>
        </w:rPr>
        <w:t>Jékely</w:t>
      </w:r>
      <w:proofErr w:type="spellEnd"/>
      <w:r w:rsidRPr="00DE04C2">
        <w:rPr>
          <w:rFonts w:asciiTheme="minorHAnsi" w:hAnsiTheme="minorHAnsi" w:cstheme="minorHAnsi"/>
          <w:color w:val="000000"/>
          <w:sz w:val="22"/>
          <w:szCs w:val="22"/>
        </w:rPr>
        <w:t>, G. (2016). Phototaxis and the origin of visual eyes.</w:t>
      </w:r>
      <w:r w:rsidRPr="00DE04C2">
        <w:rPr>
          <w:rFonts w:asciiTheme="minorHAnsi" w:hAnsiTheme="minorHAnsi" w:cstheme="minorHAnsi"/>
          <w:i/>
          <w:iCs/>
          <w:color w:val="000000"/>
          <w:sz w:val="22"/>
          <w:szCs w:val="22"/>
        </w:rPr>
        <w:t> Philosophical Transactions of the Royal Society of London. Series B. Biological Sciences, 371</w:t>
      </w:r>
      <w:r w:rsidRPr="00DE04C2">
        <w:rPr>
          <w:rFonts w:asciiTheme="minorHAnsi" w:hAnsiTheme="minorHAnsi" w:cstheme="minorHAnsi"/>
          <w:color w:val="000000"/>
          <w:sz w:val="22"/>
          <w:szCs w:val="22"/>
        </w:rPr>
        <w:t>(1685), 20150042. </w:t>
      </w:r>
      <w:hyperlink r:id="rId200" w:tgtFrame="_blank" w:history="1">
        <w:r w:rsidRPr="00DE04C2">
          <w:rPr>
            <w:rStyle w:val="Hyperlink"/>
            <w:rFonts w:asciiTheme="minorHAnsi" w:hAnsiTheme="minorHAnsi" w:cstheme="minorHAnsi"/>
            <w:color w:val="0066CC"/>
            <w:sz w:val="22"/>
            <w:szCs w:val="22"/>
          </w:rPr>
          <w:t>https://doi.org/10.1098/rstb.2015.0042</w:t>
        </w:r>
      </w:hyperlink>
    </w:p>
    <w:p w14:paraId="0865548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Rengarajan, S., &amp; Hallem, E. A. (2016). Olfactory circuits and behaviors of nematodes.</w:t>
      </w:r>
      <w:r w:rsidRPr="00DE04C2">
        <w:rPr>
          <w:rFonts w:asciiTheme="minorHAnsi" w:hAnsiTheme="minorHAnsi" w:cstheme="minorHAnsi"/>
          <w:i/>
          <w:iCs/>
          <w:color w:val="000000"/>
          <w:sz w:val="22"/>
          <w:szCs w:val="22"/>
        </w:rPr>
        <w:t> Current Opinion in Neurobiology, 41</w:t>
      </w:r>
      <w:r w:rsidRPr="00DE04C2">
        <w:rPr>
          <w:rFonts w:asciiTheme="minorHAnsi" w:hAnsiTheme="minorHAnsi" w:cstheme="minorHAnsi"/>
          <w:color w:val="000000"/>
          <w:sz w:val="22"/>
          <w:szCs w:val="22"/>
        </w:rPr>
        <w:t>, 136-148. </w:t>
      </w:r>
      <w:hyperlink r:id="rId201" w:tgtFrame="_blank" w:history="1">
        <w:r w:rsidRPr="00DE04C2">
          <w:rPr>
            <w:rStyle w:val="Hyperlink"/>
            <w:rFonts w:asciiTheme="minorHAnsi" w:hAnsiTheme="minorHAnsi" w:cstheme="minorHAnsi"/>
            <w:color w:val="0066CC"/>
            <w:sz w:val="22"/>
            <w:szCs w:val="22"/>
          </w:rPr>
          <w:t>https://doi.org/10.1016/j.conb.2016.09.002</w:t>
        </w:r>
      </w:hyperlink>
    </w:p>
    <w:p w14:paraId="32681A8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 xml:space="preserve">Richter, S., Loesel, R., </w:t>
      </w:r>
      <w:proofErr w:type="spellStart"/>
      <w:r w:rsidRPr="00DE04C2">
        <w:rPr>
          <w:rFonts w:asciiTheme="minorHAnsi" w:hAnsiTheme="minorHAnsi" w:cstheme="minorHAnsi"/>
          <w:color w:val="000000"/>
          <w:sz w:val="22"/>
          <w:szCs w:val="22"/>
        </w:rPr>
        <w:t>Purschke</w:t>
      </w:r>
      <w:proofErr w:type="spellEnd"/>
      <w:r w:rsidRPr="00DE04C2">
        <w:rPr>
          <w:rFonts w:asciiTheme="minorHAnsi" w:hAnsiTheme="minorHAnsi" w:cstheme="minorHAnsi"/>
          <w:color w:val="000000"/>
          <w:sz w:val="22"/>
          <w:szCs w:val="22"/>
        </w:rPr>
        <w:t>, G., Schmidt-</w:t>
      </w:r>
      <w:proofErr w:type="spellStart"/>
      <w:r w:rsidRPr="00DE04C2">
        <w:rPr>
          <w:rFonts w:asciiTheme="minorHAnsi" w:hAnsiTheme="minorHAnsi" w:cstheme="minorHAnsi"/>
          <w:color w:val="000000"/>
          <w:sz w:val="22"/>
          <w:szCs w:val="22"/>
        </w:rPr>
        <w:t>Rhaesa</w:t>
      </w:r>
      <w:proofErr w:type="spellEnd"/>
      <w:r w:rsidRPr="00DE04C2">
        <w:rPr>
          <w:rFonts w:asciiTheme="minorHAnsi" w:hAnsiTheme="minorHAnsi" w:cstheme="minorHAnsi"/>
          <w:color w:val="000000"/>
          <w:sz w:val="22"/>
          <w:szCs w:val="22"/>
        </w:rPr>
        <w:t xml:space="preserve">, A., Scholtz, G., Stach, T., Vogt, L., Wanninger, A., Brenneis, G., Döring, C., Faller, S., Fritsch, M., Grobe, P., Heuer, C. M., Kaul, S., Møller, O. S., Müller, C. H., Rieger, V., Rothe, B. H., . . . </w:t>
      </w:r>
      <w:proofErr w:type="spellStart"/>
      <w:r w:rsidRPr="00DE04C2">
        <w:rPr>
          <w:rFonts w:asciiTheme="minorHAnsi" w:hAnsiTheme="minorHAnsi" w:cstheme="minorHAnsi"/>
          <w:color w:val="000000"/>
          <w:sz w:val="22"/>
          <w:szCs w:val="22"/>
        </w:rPr>
        <w:t>Harzsch</w:t>
      </w:r>
      <w:proofErr w:type="spellEnd"/>
      <w:r w:rsidRPr="00DE04C2">
        <w:rPr>
          <w:rFonts w:asciiTheme="minorHAnsi" w:hAnsiTheme="minorHAnsi" w:cstheme="minorHAnsi"/>
          <w:color w:val="000000"/>
          <w:sz w:val="22"/>
          <w:szCs w:val="22"/>
        </w:rPr>
        <w:t xml:space="preserve">, S. (2010). Invertebrate </w:t>
      </w:r>
      <w:proofErr w:type="spellStart"/>
      <w:r w:rsidRPr="00DE04C2">
        <w:rPr>
          <w:rFonts w:asciiTheme="minorHAnsi" w:hAnsiTheme="minorHAnsi" w:cstheme="minorHAnsi"/>
          <w:color w:val="000000"/>
          <w:sz w:val="22"/>
          <w:szCs w:val="22"/>
        </w:rPr>
        <w:t>neurophylogeny</w:t>
      </w:r>
      <w:proofErr w:type="spellEnd"/>
      <w:r w:rsidRPr="00DE04C2">
        <w:rPr>
          <w:rFonts w:asciiTheme="minorHAnsi" w:hAnsiTheme="minorHAnsi" w:cstheme="minorHAnsi"/>
          <w:color w:val="000000"/>
          <w:sz w:val="22"/>
          <w:szCs w:val="22"/>
        </w:rPr>
        <w:t>: Suggested terms and definitions for a neuroanatomical glossary.</w:t>
      </w:r>
      <w:r w:rsidRPr="00DE04C2">
        <w:rPr>
          <w:rFonts w:asciiTheme="minorHAnsi" w:hAnsiTheme="minorHAnsi" w:cstheme="minorHAnsi"/>
          <w:i/>
          <w:iCs/>
          <w:color w:val="000000"/>
          <w:sz w:val="22"/>
          <w:szCs w:val="22"/>
        </w:rPr>
        <w:t> Frontiers in Zoology, 7</w:t>
      </w:r>
      <w:r w:rsidRPr="00DE04C2">
        <w:rPr>
          <w:rFonts w:asciiTheme="minorHAnsi" w:hAnsiTheme="minorHAnsi" w:cstheme="minorHAnsi"/>
          <w:color w:val="000000"/>
          <w:sz w:val="22"/>
          <w:szCs w:val="22"/>
        </w:rPr>
        <w:t>(1), 29. </w:t>
      </w:r>
      <w:hyperlink r:id="rId202" w:tgtFrame="_blank" w:history="1">
        <w:r w:rsidRPr="00DE04C2">
          <w:rPr>
            <w:rStyle w:val="Hyperlink"/>
            <w:rFonts w:asciiTheme="minorHAnsi" w:hAnsiTheme="minorHAnsi" w:cstheme="minorHAnsi"/>
            <w:color w:val="0066CC"/>
            <w:sz w:val="22"/>
            <w:szCs w:val="22"/>
          </w:rPr>
          <w:t>https://doi.org/10.1186/1742-9994-7-29</w:t>
        </w:r>
      </w:hyperlink>
    </w:p>
    <w:p w14:paraId="5ECF81D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Ringelberg, J., &amp; van Gool, </w:t>
      </w:r>
      <w:proofErr w:type="spellStart"/>
      <w:proofErr w:type="gramStart"/>
      <w:r w:rsidRPr="00DE04C2">
        <w:rPr>
          <w:rFonts w:asciiTheme="minorHAnsi" w:hAnsiTheme="minorHAnsi" w:cstheme="minorHAnsi"/>
          <w:color w:val="000000"/>
          <w:sz w:val="22"/>
          <w:szCs w:val="22"/>
        </w:rPr>
        <w:t>E.On</w:t>
      </w:r>
      <w:proofErr w:type="spellEnd"/>
      <w:proofErr w:type="gramEnd"/>
      <w:r w:rsidRPr="00DE04C2">
        <w:rPr>
          <w:rFonts w:asciiTheme="minorHAnsi" w:hAnsiTheme="minorHAnsi" w:cstheme="minorHAnsi"/>
          <w:color w:val="000000"/>
          <w:sz w:val="22"/>
          <w:szCs w:val="22"/>
        </w:rPr>
        <w:t xml:space="preserve"> the combined analysis of proximate and ultimate aspects in diel vertical migration (DVM) research. Paper presented at </w:t>
      </w:r>
      <w:proofErr w:type="gramStart"/>
      <w:r w:rsidRPr="00DE04C2">
        <w:rPr>
          <w:rFonts w:asciiTheme="minorHAnsi" w:hAnsiTheme="minorHAnsi" w:cstheme="minorHAnsi"/>
          <w:color w:val="000000"/>
          <w:sz w:val="22"/>
          <w:szCs w:val="22"/>
        </w:rPr>
        <w:t>the </w:t>
      </w:r>
      <w:r w:rsidRPr="00DE04C2">
        <w:rPr>
          <w:rFonts w:asciiTheme="minorHAnsi" w:hAnsiTheme="minorHAnsi" w:cstheme="minorHAnsi"/>
          <w:i/>
          <w:iCs/>
          <w:color w:val="000000"/>
          <w:sz w:val="22"/>
          <w:szCs w:val="22"/>
        </w:rPr>
        <w:t>,</w:t>
      </w:r>
      <w:proofErr w:type="gramEnd"/>
      <w:r w:rsidRPr="00DE04C2">
        <w:rPr>
          <w:rFonts w:asciiTheme="minorHAnsi" w:hAnsiTheme="minorHAnsi" w:cstheme="minorHAnsi"/>
          <w:i/>
          <w:iCs/>
          <w:color w:val="000000"/>
          <w:sz w:val="22"/>
          <w:szCs w:val="22"/>
        </w:rPr>
        <w:t xml:space="preserve"> 491</w:t>
      </w:r>
      <w:r w:rsidRPr="00DE04C2">
        <w:rPr>
          <w:rFonts w:asciiTheme="minorHAnsi" w:hAnsiTheme="minorHAnsi" w:cstheme="minorHAnsi"/>
          <w:color w:val="000000"/>
          <w:sz w:val="22"/>
          <w:szCs w:val="22"/>
        </w:rPr>
        <w:t>(1-3) 85-90. </w:t>
      </w:r>
      <w:hyperlink r:id="rId203" w:tgtFrame="_blank" w:history="1">
        <w:r w:rsidRPr="00DE04C2">
          <w:rPr>
            <w:rStyle w:val="Hyperlink"/>
            <w:rFonts w:asciiTheme="minorHAnsi" w:hAnsiTheme="minorHAnsi" w:cstheme="minorHAnsi"/>
            <w:color w:val="0066CC"/>
            <w:sz w:val="22"/>
            <w:szCs w:val="22"/>
          </w:rPr>
          <w:t>https://doi.org/10.1023/A:1024407021957</w:t>
        </w:r>
      </w:hyperlink>
      <w:r w:rsidRPr="00DE04C2">
        <w:rPr>
          <w:rFonts w:asciiTheme="minorHAnsi" w:hAnsiTheme="minorHAnsi" w:cstheme="minorHAnsi"/>
          <w:color w:val="000000"/>
          <w:sz w:val="22"/>
          <w:szCs w:val="22"/>
        </w:rPr>
        <w:t> </w:t>
      </w:r>
      <w:hyperlink r:id="rId204" w:tgtFrame="_blank" w:history="1">
        <w:r w:rsidRPr="00DE04C2">
          <w:rPr>
            <w:rStyle w:val="Hyperlink"/>
            <w:rFonts w:asciiTheme="minorHAnsi" w:hAnsiTheme="minorHAnsi" w:cstheme="minorHAnsi"/>
            <w:color w:val="0066CC"/>
            <w:sz w:val="22"/>
            <w:szCs w:val="22"/>
          </w:rPr>
          <w:t>https://bgsu-summon-serialssolutions-com.ezproxy.bgsu.edu/2.0.0/link/0/eLvHCXMwtV1Nb9QwELUKCAm1hwJFbEuLj0VVqiRONs6BQ6FL91AIQqXXyLGdKqLNVt3dQ_89M_FHNrtIiAOXyHEirzfzMp6MZ94QwuLTMFjTCZHScaRznaaZ4jLnQkolYpmySvFYqfFwM33Lxb73ff9V8NAHosdE2n8Qvh8UOqANEIAjgACOmzD442o0fVSOa6kRaFAiMqbiZun5mCxiChPxCLOAr2WNFK49XwlGuzRg3JrNBgxCNCddoqYJqW307UlX3BmlftfceGjx8-uv6HywvELe_9zFYVx-mvy4MG78mXJXrs--nVwUxaVV1L8Grgm25ppwrslV_RvxgEeGrP1UW5WbsQDMvmxVJyemhJfVqqaoj12fTXXRDc2_ykABJgtoMtDFhvt6yLK9tvr5mESwjGEqMH3kXL9TjVx81G2wnD8hz_CzDOsyTM6nfpXPckv5af_RGm3UyhQGFs_OvZiDGGpTNWXDAOismqtdstfne9LvHjsvyZZuX5HnpkzpI7Qm0ra2C6lFa1nOXxNVtBQgQx1kqIMMndXUQwZ6FXWQoRYytGkpQoY6yFAPGXoMgPlAHVz2yM8vk6vP08CW7QgkLBCLgNdM5GEt0bWAedcpx93xpB7LJNYplo_PkipkjKVRxhnYz-EY1AjTFWdVxbVgb8iOwPSOdtGlgaq3hKpxXbOc1QKs2STNJYwBY1fw3GWVqjAbkWP3jMt7Q9NSduEVMSvPyoE4RuRoIIP-fguAETlwQintmzwvOZh4CctCPiLv_VXQxLi9Jlo9W87LiHOAMuf7f_uBA_Kif1vekaeLh6U-NBT9Rx3IfgOFpKEE</w:t>
        </w:r>
      </w:hyperlink>
    </w:p>
    <w:p w14:paraId="59B40CA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Rock, I., &amp; Smith, D. (1986). The optomotor response and induced motion of the self.</w:t>
      </w:r>
      <w:r w:rsidRPr="00DE04C2">
        <w:rPr>
          <w:rFonts w:asciiTheme="minorHAnsi" w:hAnsiTheme="minorHAnsi" w:cstheme="minorHAnsi"/>
          <w:i/>
          <w:iCs/>
          <w:color w:val="000000"/>
          <w:sz w:val="22"/>
          <w:szCs w:val="22"/>
        </w:rPr>
        <w:t> Perception (London), 15</w:t>
      </w:r>
      <w:r w:rsidRPr="00DE04C2">
        <w:rPr>
          <w:rFonts w:asciiTheme="minorHAnsi" w:hAnsiTheme="minorHAnsi" w:cstheme="minorHAnsi"/>
          <w:color w:val="000000"/>
          <w:sz w:val="22"/>
          <w:szCs w:val="22"/>
        </w:rPr>
        <w:t>(4), 497-502. </w:t>
      </w:r>
      <w:hyperlink r:id="rId205" w:tgtFrame="_blank" w:history="1">
        <w:r w:rsidRPr="00DE04C2">
          <w:rPr>
            <w:rStyle w:val="Hyperlink"/>
            <w:rFonts w:asciiTheme="minorHAnsi" w:hAnsiTheme="minorHAnsi" w:cstheme="minorHAnsi"/>
            <w:color w:val="0066CC"/>
            <w:sz w:val="22"/>
            <w:szCs w:val="22"/>
          </w:rPr>
          <w:t>https://doi.org/10.1068/p150497</w:t>
        </w:r>
      </w:hyperlink>
    </w:p>
    <w:p w14:paraId="6B56922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Rolland, M., Del Negro, C., &amp; </w:t>
      </w:r>
      <w:proofErr w:type="spellStart"/>
      <w:r w:rsidRPr="00DE04C2">
        <w:rPr>
          <w:rFonts w:asciiTheme="minorHAnsi" w:hAnsiTheme="minorHAnsi" w:cstheme="minorHAnsi"/>
          <w:color w:val="000000"/>
          <w:sz w:val="22"/>
          <w:szCs w:val="22"/>
        </w:rPr>
        <w:t>Giret</w:t>
      </w:r>
      <w:proofErr w:type="spellEnd"/>
      <w:r w:rsidRPr="00DE04C2">
        <w:rPr>
          <w:rFonts w:asciiTheme="minorHAnsi" w:hAnsiTheme="minorHAnsi" w:cstheme="minorHAnsi"/>
          <w:color w:val="000000"/>
          <w:sz w:val="22"/>
          <w:szCs w:val="22"/>
        </w:rPr>
        <w:t>, N. (2022). Multisensory processes in birds: From single neurons to the influence of social interactions and sensory loss.</w:t>
      </w:r>
      <w:r w:rsidRPr="00DE04C2">
        <w:rPr>
          <w:rFonts w:asciiTheme="minorHAnsi" w:hAnsiTheme="minorHAnsi" w:cstheme="minorHAnsi"/>
          <w:i/>
          <w:iCs/>
          <w:color w:val="000000"/>
          <w:sz w:val="22"/>
          <w:szCs w:val="22"/>
        </w:rPr>
        <w:t> Neuroscience and Biobehavioral Reviews, 143</w:t>
      </w:r>
      <w:r w:rsidRPr="00DE04C2">
        <w:rPr>
          <w:rFonts w:asciiTheme="minorHAnsi" w:hAnsiTheme="minorHAnsi" w:cstheme="minorHAnsi"/>
          <w:color w:val="000000"/>
          <w:sz w:val="22"/>
          <w:szCs w:val="22"/>
        </w:rPr>
        <w:t>, 104942. </w:t>
      </w:r>
      <w:hyperlink r:id="rId206" w:tgtFrame="_blank" w:history="1">
        <w:r w:rsidRPr="00DE04C2">
          <w:rPr>
            <w:rStyle w:val="Hyperlink"/>
            <w:rFonts w:asciiTheme="minorHAnsi" w:hAnsiTheme="minorHAnsi" w:cstheme="minorHAnsi"/>
            <w:color w:val="0066CC"/>
            <w:sz w:val="22"/>
            <w:szCs w:val="22"/>
          </w:rPr>
          <w:t>https://doi.org/10.1016/j.neubiorev.2022.104942</w:t>
        </w:r>
      </w:hyperlink>
    </w:p>
    <w:p w14:paraId="7331A51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Roska, B., &amp; </w:t>
      </w:r>
      <w:proofErr w:type="spellStart"/>
      <w:r w:rsidRPr="00DE04C2">
        <w:rPr>
          <w:rFonts w:asciiTheme="minorHAnsi" w:hAnsiTheme="minorHAnsi" w:cstheme="minorHAnsi"/>
          <w:color w:val="000000"/>
          <w:sz w:val="22"/>
          <w:szCs w:val="22"/>
        </w:rPr>
        <w:t>Werblin</w:t>
      </w:r>
      <w:proofErr w:type="spellEnd"/>
      <w:r w:rsidRPr="00DE04C2">
        <w:rPr>
          <w:rFonts w:asciiTheme="minorHAnsi" w:hAnsiTheme="minorHAnsi" w:cstheme="minorHAnsi"/>
          <w:color w:val="000000"/>
          <w:sz w:val="22"/>
          <w:szCs w:val="22"/>
        </w:rPr>
        <w:t>, F. (2001). Vertical interactions across ten parallel, stacked representations in the mammalian retina.</w:t>
      </w:r>
      <w:r w:rsidRPr="00DE04C2">
        <w:rPr>
          <w:rFonts w:asciiTheme="minorHAnsi" w:hAnsiTheme="minorHAnsi" w:cstheme="minorHAnsi"/>
          <w:i/>
          <w:iCs/>
          <w:color w:val="000000"/>
          <w:sz w:val="22"/>
          <w:szCs w:val="22"/>
        </w:rPr>
        <w:t> Nature (London), 410</w:t>
      </w:r>
      <w:r w:rsidRPr="00DE04C2">
        <w:rPr>
          <w:rFonts w:asciiTheme="minorHAnsi" w:hAnsiTheme="minorHAnsi" w:cstheme="minorHAnsi"/>
          <w:color w:val="000000"/>
          <w:sz w:val="22"/>
          <w:szCs w:val="22"/>
        </w:rPr>
        <w:t>(6828), 583-587. </w:t>
      </w:r>
      <w:hyperlink r:id="rId207" w:tgtFrame="_blank" w:history="1">
        <w:r w:rsidRPr="00DE04C2">
          <w:rPr>
            <w:rStyle w:val="Hyperlink"/>
            <w:rFonts w:asciiTheme="minorHAnsi" w:hAnsiTheme="minorHAnsi" w:cstheme="minorHAnsi"/>
            <w:color w:val="0066CC"/>
            <w:sz w:val="22"/>
            <w:szCs w:val="22"/>
          </w:rPr>
          <w:t>https://doi.org/10.1038/35069068</w:t>
        </w:r>
      </w:hyperlink>
    </w:p>
    <w:p w14:paraId="5296D20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Sabino, W. D. O., &amp; Antonini, Y. (2017). Nest architecture, life cycle, and natural enemies of the neotropical </w:t>
      </w:r>
      <w:proofErr w:type="spellStart"/>
      <w:r w:rsidRPr="00DE04C2">
        <w:rPr>
          <w:rFonts w:asciiTheme="minorHAnsi" w:hAnsiTheme="minorHAnsi" w:cstheme="minorHAnsi"/>
          <w:color w:val="000000"/>
          <w:sz w:val="22"/>
          <w:szCs w:val="22"/>
        </w:rPr>
        <w:t>leafcutting</w:t>
      </w:r>
      <w:proofErr w:type="spellEnd"/>
      <w:r w:rsidRPr="00DE04C2">
        <w:rPr>
          <w:rFonts w:asciiTheme="minorHAnsi" w:hAnsiTheme="minorHAnsi" w:cstheme="minorHAnsi"/>
          <w:color w:val="000000"/>
          <w:sz w:val="22"/>
          <w:szCs w:val="22"/>
        </w:rPr>
        <w:t xml:space="preserve"> bee </w:t>
      </w:r>
      <w:proofErr w:type="spellStart"/>
      <w:r w:rsidRPr="00DE04C2">
        <w:rPr>
          <w:rFonts w:asciiTheme="minorHAnsi" w:hAnsiTheme="minorHAnsi" w:cstheme="minorHAnsi"/>
          <w:i/>
          <w:iCs/>
          <w:color w:val="000000"/>
          <w:sz w:val="22"/>
          <w:szCs w:val="22"/>
        </w:rPr>
        <w:t>megachile</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moureapis</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maculata</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hymenoptera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Megachilidae</w:t>
      </w:r>
      <w:proofErr w:type="spellEnd"/>
      <w:r w:rsidRPr="00DE04C2">
        <w:rPr>
          <w:rFonts w:asciiTheme="minorHAnsi" w:hAnsiTheme="minorHAnsi" w:cstheme="minorHAnsi"/>
          <w:color w:val="000000"/>
          <w:sz w:val="22"/>
          <w:szCs w:val="22"/>
        </w:rPr>
        <w:t xml:space="preserve">) </w:t>
      </w:r>
      <w:r w:rsidRPr="00DE04C2">
        <w:rPr>
          <w:rFonts w:asciiTheme="minorHAnsi" w:hAnsiTheme="minorHAnsi" w:cstheme="minorHAnsi"/>
          <w:color w:val="000000"/>
          <w:sz w:val="22"/>
          <w:szCs w:val="22"/>
        </w:rPr>
        <w:lastRenderedPageBreak/>
        <w:t>in </w:t>
      </w:r>
      <w:r w:rsidRPr="00DE04C2">
        <w:rPr>
          <w:rFonts w:asciiTheme="minorHAnsi" w:hAnsiTheme="minorHAnsi" w:cstheme="minorHAnsi"/>
          <w:color w:val="000000"/>
          <w:sz w:val="22"/>
          <w:szCs w:val="22"/>
          <w:u w:val="single"/>
        </w:rPr>
        <w:t>a</w:t>
      </w:r>
      <w:r w:rsidRPr="00DE04C2">
        <w:rPr>
          <w:rFonts w:asciiTheme="minorHAnsi" w:hAnsiTheme="minorHAnsi" w:cstheme="minorHAnsi"/>
          <w:color w:val="000000"/>
          <w:sz w:val="22"/>
          <w:szCs w:val="22"/>
        </w:rPr>
        <w:t> montane forest.</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Apidologie</w:t>
      </w:r>
      <w:proofErr w:type="spellEnd"/>
      <w:r w:rsidRPr="00DE04C2">
        <w:rPr>
          <w:rFonts w:asciiTheme="minorHAnsi" w:hAnsiTheme="minorHAnsi" w:cstheme="minorHAnsi"/>
          <w:i/>
          <w:iCs/>
          <w:color w:val="000000"/>
          <w:sz w:val="22"/>
          <w:szCs w:val="22"/>
        </w:rPr>
        <w:t>, 48</w:t>
      </w:r>
      <w:r w:rsidRPr="00DE04C2">
        <w:rPr>
          <w:rFonts w:asciiTheme="minorHAnsi" w:hAnsiTheme="minorHAnsi" w:cstheme="minorHAnsi"/>
          <w:color w:val="000000"/>
          <w:sz w:val="22"/>
          <w:szCs w:val="22"/>
        </w:rPr>
        <w:t>(4), 450-460. </w:t>
      </w:r>
      <w:hyperlink r:id="rId208" w:tgtFrame="_blank" w:history="1">
        <w:r w:rsidRPr="00DE04C2">
          <w:rPr>
            <w:rStyle w:val="Hyperlink"/>
            <w:rFonts w:asciiTheme="minorHAnsi" w:hAnsiTheme="minorHAnsi" w:cstheme="minorHAnsi"/>
            <w:color w:val="0066CC"/>
            <w:sz w:val="22"/>
            <w:szCs w:val="22"/>
          </w:rPr>
          <w:t>https://doi.org/10.1007/s13592-016-0488-9</w:t>
        </w:r>
      </w:hyperlink>
    </w:p>
    <w:p w14:paraId="7F04F1D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Saidel, W. M. (1981). Evidence for visual mapping in the peduncle lobe of octopus.</w:t>
      </w:r>
      <w:r w:rsidRPr="00DE04C2">
        <w:rPr>
          <w:rFonts w:asciiTheme="minorHAnsi" w:hAnsiTheme="minorHAnsi" w:cstheme="minorHAnsi"/>
          <w:i/>
          <w:iCs/>
          <w:color w:val="000000"/>
          <w:sz w:val="22"/>
          <w:szCs w:val="22"/>
        </w:rPr>
        <w:t> Neuroscience Letters, 24</w:t>
      </w:r>
      <w:r w:rsidRPr="00DE04C2">
        <w:rPr>
          <w:rFonts w:asciiTheme="minorHAnsi" w:hAnsiTheme="minorHAnsi" w:cstheme="minorHAnsi"/>
          <w:color w:val="000000"/>
          <w:sz w:val="22"/>
          <w:szCs w:val="22"/>
        </w:rPr>
        <w:t>(1), 7-11. </w:t>
      </w:r>
      <w:hyperlink r:id="rId209" w:tgtFrame="_blank" w:history="1">
        <w:r w:rsidRPr="00DE04C2">
          <w:rPr>
            <w:rStyle w:val="Hyperlink"/>
            <w:rFonts w:asciiTheme="minorHAnsi" w:hAnsiTheme="minorHAnsi" w:cstheme="minorHAnsi"/>
            <w:color w:val="0066CC"/>
            <w:sz w:val="22"/>
            <w:szCs w:val="22"/>
          </w:rPr>
          <w:t>https://doi.org/10.1016/0304-3940(81)90350-5</w:t>
        </w:r>
      </w:hyperlink>
    </w:p>
    <w:p w14:paraId="7BBEE35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Sakura, O., &amp; Matsuzawa, T. (1991). Flexibility of wild chimpanzee nut-cracking behavior using stone hammers and anvils: An experimental analysis.</w:t>
      </w:r>
      <w:r w:rsidRPr="00DE04C2">
        <w:rPr>
          <w:rFonts w:asciiTheme="minorHAnsi" w:hAnsiTheme="minorHAnsi" w:cstheme="minorHAnsi"/>
          <w:i/>
          <w:iCs/>
          <w:color w:val="000000"/>
          <w:sz w:val="22"/>
          <w:szCs w:val="22"/>
        </w:rPr>
        <w:t> Ethology, 87</w:t>
      </w:r>
      <w:r w:rsidRPr="00DE04C2">
        <w:rPr>
          <w:rFonts w:asciiTheme="minorHAnsi" w:hAnsiTheme="minorHAnsi" w:cstheme="minorHAnsi"/>
          <w:color w:val="000000"/>
          <w:sz w:val="22"/>
          <w:szCs w:val="22"/>
        </w:rPr>
        <w:t>(3-4), 237-248. </w:t>
      </w:r>
      <w:hyperlink r:id="rId210" w:tgtFrame="_blank" w:history="1">
        <w:r w:rsidRPr="00DE04C2">
          <w:rPr>
            <w:rStyle w:val="Hyperlink"/>
            <w:rFonts w:asciiTheme="minorHAnsi" w:hAnsiTheme="minorHAnsi" w:cstheme="minorHAnsi"/>
            <w:color w:val="0066CC"/>
            <w:sz w:val="22"/>
            <w:szCs w:val="22"/>
          </w:rPr>
          <w:t>https://doi.org/10.1111/j.1439-0310.1991.tb00249.x</w:t>
        </w:r>
      </w:hyperlink>
    </w:p>
    <w:p w14:paraId="6524E58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Sanes</w:t>
      </w:r>
      <w:proofErr w:type="spellEnd"/>
      <w:r w:rsidRPr="00DE04C2">
        <w:rPr>
          <w:rFonts w:asciiTheme="minorHAnsi" w:hAnsiTheme="minorHAnsi" w:cstheme="minorHAnsi"/>
          <w:color w:val="000000"/>
          <w:sz w:val="22"/>
          <w:szCs w:val="22"/>
        </w:rPr>
        <w:t>, J. R., &amp; Zipursky, S. L. (2010). Design principles of insect and vertebrate visual systems.</w:t>
      </w:r>
      <w:r w:rsidRPr="00DE04C2">
        <w:rPr>
          <w:rFonts w:asciiTheme="minorHAnsi" w:hAnsiTheme="minorHAnsi" w:cstheme="minorHAnsi"/>
          <w:i/>
          <w:iCs/>
          <w:color w:val="000000"/>
          <w:sz w:val="22"/>
          <w:szCs w:val="22"/>
        </w:rPr>
        <w:t> Neuron (Cambridge, Mass.), 66</w:t>
      </w:r>
      <w:r w:rsidRPr="00DE04C2">
        <w:rPr>
          <w:rFonts w:asciiTheme="minorHAnsi" w:hAnsiTheme="minorHAnsi" w:cstheme="minorHAnsi"/>
          <w:color w:val="000000"/>
          <w:sz w:val="22"/>
          <w:szCs w:val="22"/>
        </w:rPr>
        <w:t>(1), 15-36. </w:t>
      </w:r>
      <w:hyperlink r:id="rId211" w:tgtFrame="_blank" w:history="1">
        <w:r w:rsidRPr="00DE04C2">
          <w:rPr>
            <w:rStyle w:val="Hyperlink"/>
            <w:rFonts w:asciiTheme="minorHAnsi" w:hAnsiTheme="minorHAnsi" w:cstheme="minorHAnsi"/>
            <w:color w:val="0066CC"/>
            <w:sz w:val="22"/>
            <w:szCs w:val="22"/>
          </w:rPr>
          <w:t>https://doi.org/10.1016/j.neuron.2010.01.018</w:t>
        </w:r>
      </w:hyperlink>
    </w:p>
    <w:p w14:paraId="5385A92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Satterlie</w:t>
      </w:r>
      <w:proofErr w:type="spellEnd"/>
      <w:r w:rsidRPr="00DE04C2">
        <w:rPr>
          <w:rFonts w:asciiTheme="minorHAnsi" w:hAnsiTheme="minorHAnsi" w:cstheme="minorHAnsi"/>
          <w:color w:val="000000"/>
          <w:sz w:val="22"/>
          <w:szCs w:val="22"/>
        </w:rPr>
        <w:t>, R. A. (2015). The search for ancestral nervous systems: An integrative and comparative approach.</w:t>
      </w:r>
      <w:r w:rsidRPr="00DE04C2">
        <w:rPr>
          <w:rFonts w:asciiTheme="minorHAnsi" w:hAnsiTheme="minorHAnsi" w:cstheme="minorHAnsi"/>
          <w:i/>
          <w:iCs/>
          <w:color w:val="000000"/>
          <w:sz w:val="22"/>
          <w:szCs w:val="22"/>
        </w:rPr>
        <w:t> Journal of Experimental Biology, 218</w:t>
      </w:r>
      <w:r w:rsidRPr="00DE04C2">
        <w:rPr>
          <w:rFonts w:asciiTheme="minorHAnsi" w:hAnsiTheme="minorHAnsi" w:cstheme="minorHAnsi"/>
          <w:color w:val="000000"/>
          <w:sz w:val="22"/>
          <w:szCs w:val="22"/>
        </w:rPr>
        <w:t>(Pt 4), 612-617. </w:t>
      </w:r>
      <w:hyperlink r:id="rId212" w:tgtFrame="_blank" w:history="1">
        <w:r w:rsidRPr="00DE04C2">
          <w:rPr>
            <w:rStyle w:val="Hyperlink"/>
            <w:rFonts w:asciiTheme="minorHAnsi" w:hAnsiTheme="minorHAnsi" w:cstheme="minorHAnsi"/>
            <w:color w:val="0066CC"/>
            <w:sz w:val="22"/>
            <w:szCs w:val="22"/>
          </w:rPr>
          <w:t>https://doi.org/10.1242/jeb.110387</w:t>
        </w:r>
      </w:hyperlink>
    </w:p>
    <w:p w14:paraId="49B64F5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Scaros</w:t>
      </w:r>
      <w:proofErr w:type="spellEnd"/>
      <w:r w:rsidRPr="00DE04C2">
        <w:rPr>
          <w:rFonts w:asciiTheme="minorHAnsi" w:hAnsiTheme="minorHAnsi" w:cstheme="minorHAnsi"/>
          <w:color w:val="000000"/>
          <w:sz w:val="22"/>
          <w:szCs w:val="22"/>
        </w:rPr>
        <w:t>, A. T., Croll, R. P., &amp; Baratte, S. (2018). Immunohistochemical approach to understanding the organization of the olfactory system in the cuttlefish, </w:t>
      </w:r>
      <w:r w:rsidRPr="00DE04C2">
        <w:rPr>
          <w:rFonts w:asciiTheme="minorHAnsi" w:hAnsiTheme="minorHAnsi" w:cstheme="minorHAnsi"/>
          <w:i/>
          <w:iCs/>
          <w:color w:val="000000"/>
          <w:sz w:val="22"/>
          <w:szCs w:val="22"/>
        </w:rPr>
        <w:t>sepia</w:t>
      </w:r>
      <w:r w:rsidRPr="00DE04C2">
        <w:rPr>
          <w:rFonts w:asciiTheme="minorHAnsi" w:hAnsiTheme="minorHAnsi" w:cstheme="minorHAnsi"/>
          <w:color w:val="000000"/>
          <w:sz w:val="22"/>
          <w:szCs w:val="22"/>
        </w:rPr>
        <w:t> </w:t>
      </w:r>
      <w:r w:rsidRPr="00DE04C2">
        <w:rPr>
          <w:rFonts w:asciiTheme="minorHAnsi" w:hAnsiTheme="minorHAnsi" w:cstheme="minorHAnsi"/>
          <w:i/>
          <w:iCs/>
          <w:color w:val="000000"/>
          <w:sz w:val="22"/>
          <w:szCs w:val="22"/>
        </w:rPr>
        <w:t>officinalis</w:t>
      </w:r>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ACS Chemical Neuroscience, 9</w:t>
      </w:r>
      <w:r w:rsidRPr="00DE04C2">
        <w:rPr>
          <w:rFonts w:asciiTheme="minorHAnsi" w:hAnsiTheme="minorHAnsi" w:cstheme="minorHAnsi"/>
          <w:color w:val="000000"/>
          <w:sz w:val="22"/>
          <w:szCs w:val="22"/>
        </w:rPr>
        <w:t>(8), 2074-2088. </w:t>
      </w:r>
      <w:hyperlink r:id="rId213" w:tgtFrame="_blank" w:history="1">
        <w:r w:rsidRPr="00DE04C2">
          <w:rPr>
            <w:rStyle w:val="Hyperlink"/>
            <w:rFonts w:asciiTheme="minorHAnsi" w:hAnsiTheme="minorHAnsi" w:cstheme="minorHAnsi"/>
            <w:color w:val="0066CC"/>
            <w:sz w:val="22"/>
            <w:szCs w:val="22"/>
          </w:rPr>
          <w:t>https://doi.org/10.1021/acschemneuro.8b00021</w:t>
        </w:r>
      </w:hyperlink>
    </w:p>
    <w:p w14:paraId="720DF20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Scheel, D., Godfrey-Smith, P., Linquist, S., Chancellor, S., Hing, M., &amp; Lawrence, M. (2018). Octopus engineering, intentional and inadvertent.</w:t>
      </w:r>
      <w:r w:rsidRPr="00DE04C2">
        <w:rPr>
          <w:rFonts w:asciiTheme="minorHAnsi" w:hAnsiTheme="minorHAnsi" w:cstheme="minorHAnsi"/>
          <w:i/>
          <w:iCs/>
          <w:color w:val="000000"/>
          <w:sz w:val="22"/>
          <w:szCs w:val="22"/>
        </w:rPr>
        <w:t> Communicative &amp; Integrative Biology, 11</w:t>
      </w:r>
      <w:r w:rsidRPr="00DE04C2">
        <w:rPr>
          <w:rFonts w:asciiTheme="minorHAnsi" w:hAnsiTheme="minorHAnsi" w:cstheme="minorHAnsi"/>
          <w:color w:val="000000"/>
          <w:sz w:val="22"/>
          <w:szCs w:val="22"/>
        </w:rPr>
        <w:t>(1), e1395994. </w:t>
      </w:r>
      <w:hyperlink r:id="rId214" w:tgtFrame="_blank" w:history="1">
        <w:r w:rsidRPr="00DE04C2">
          <w:rPr>
            <w:rStyle w:val="Hyperlink"/>
            <w:rFonts w:asciiTheme="minorHAnsi" w:hAnsiTheme="minorHAnsi" w:cstheme="minorHAnsi"/>
            <w:color w:val="0066CC"/>
            <w:sz w:val="22"/>
            <w:szCs w:val="22"/>
          </w:rPr>
          <w:t>https://doi.org/10.1080/19420889.2017.1395994</w:t>
        </w:r>
      </w:hyperlink>
    </w:p>
    <w:p w14:paraId="1C0BC0D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Schiffbauer, J. D., Huntley, J. W., O'Neil, G. R., Darroch, S. A. F., Laflamme, M., &amp; </w:t>
      </w:r>
      <w:proofErr w:type="spellStart"/>
      <w:r w:rsidRPr="00DE04C2">
        <w:rPr>
          <w:rFonts w:asciiTheme="minorHAnsi" w:hAnsiTheme="minorHAnsi" w:cstheme="minorHAnsi"/>
          <w:color w:val="000000"/>
          <w:sz w:val="22"/>
          <w:szCs w:val="22"/>
        </w:rPr>
        <w:t>Yaoping</w:t>
      </w:r>
      <w:proofErr w:type="spellEnd"/>
      <w:r w:rsidRPr="00DE04C2">
        <w:rPr>
          <w:rFonts w:asciiTheme="minorHAnsi" w:hAnsiTheme="minorHAnsi" w:cstheme="minorHAnsi"/>
          <w:color w:val="000000"/>
          <w:sz w:val="22"/>
          <w:szCs w:val="22"/>
        </w:rPr>
        <w:t xml:space="preserve">, C. (2016). The latest </w:t>
      </w:r>
      <w:proofErr w:type="spellStart"/>
      <w:r w:rsidRPr="00DE04C2">
        <w:rPr>
          <w:rFonts w:asciiTheme="minorHAnsi" w:hAnsiTheme="minorHAnsi" w:cstheme="minorHAnsi"/>
          <w:color w:val="000000"/>
          <w:sz w:val="22"/>
          <w:szCs w:val="22"/>
        </w:rPr>
        <w:t>ediacaran</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wormworld</w:t>
      </w:r>
      <w:proofErr w:type="spellEnd"/>
      <w:r w:rsidRPr="00DE04C2">
        <w:rPr>
          <w:rFonts w:asciiTheme="minorHAnsi" w:hAnsiTheme="minorHAnsi" w:cstheme="minorHAnsi"/>
          <w:color w:val="000000"/>
          <w:sz w:val="22"/>
          <w:szCs w:val="22"/>
        </w:rPr>
        <w:t xml:space="preserve"> fauna; setting the ecological stage for the </w:t>
      </w:r>
      <w:proofErr w:type="spellStart"/>
      <w:r w:rsidRPr="00DE04C2">
        <w:rPr>
          <w:rFonts w:asciiTheme="minorHAnsi" w:hAnsiTheme="minorHAnsi" w:cstheme="minorHAnsi"/>
          <w:color w:val="000000"/>
          <w:sz w:val="22"/>
          <w:szCs w:val="22"/>
        </w:rPr>
        <w:t>cambrian</w:t>
      </w:r>
      <w:proofErr w:type="spellEnd"/>
      <w:r w:rsidRPr="00DE04C2">
        <w:rPr>
          <w:rFonts w:asciiTheme="minorHAnsi" w:hAnsiTheme="minorHAnsi" w:cstheme="minorHAnsi"/>
          <w:color w:val="000000"/>
          <w:sz w:val="22"/>
          <w:szCs w:val="22"/>
        </w:rPr>
        <w:t xml:space="preserve"> explosion.</w:t>
      </w:r>
      <w:r w:rsidRPr="00DE04C2">
        <w:rPr>
          <w:rFonts w:asciiTheme="minorHAnsi" w:hAnsiTheme="minorHAnsi" w:cstheme="minorHAnsi"/>
          <w:i/>
          <w:iCs/>
          <w:color w:val="000000"/>
          <w:sz w:val="22"/>
          <w:szCs w:val="22"/>
        </w:rPr>
        <w:t> GSA Today, 26</w:t>
      </w:r>
      <w:r w:rsidRPr="00DE04C2">
        <w:rPr>
          <w:rFonts w:asciiTheme="minorHAnsi" w:hAnsiTheme="minorHAnsi" w:cstheme="minorHAnsi"/>
          <w:color w:val="000000"/>
          <w:sz w:val="22"/>
          <w:szCs w:val="22"/>
        </w:rPr>
        <w:t>(11), 4-11. </w:t>
      </w:r>
      <w:hyperlink r:id="rId215" w:tgtFrame="_blank" w:history="1">
        <w:r w:rsidRPr="00DE04C2">
          <w:rPr>
            <w:rStyle w:val="Hyperlink"/>
            <w:rFonts w:asciiTheme="minorHAnsi" w:hAnsiTheme="minorHAnsi" w:cstheme="minorHAnsi"/>
            <w:color w:val="0066CC"/>
            <w:sz w:val="22"/>
            <w:szCs w:val="22"/>
          </w:rPr>
          <w:t>https://doi.org/10.1130/GSATG265A.1</w:t>
        </w:r>
      </w:hyperlink>
    </w:p>
    <w:p w14:paraId="09F1524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Schroeder, C. E., Wilson, D. A., Radman, T., Scharfman, H., &amp; Lakatos, P. (2010). Dynamics of active sensing and perceptual selection.</w:t>
      </w:r>
      <w:r w:rsidRPr="00DE04C2">
        <w:rPr>
          <w:rFonts w:asciiTheme="minorHAnsi" w:hAnsiTheme="minorHAnsi" w:cstheme="minorHAnsi"/>
          <w:i/>
          <w:iCs/>
          <w:color w:val="000000"/>
          <w:sz w:val="22"/>
          <w:szCs w:val="22"/>
        </w:rPr>
        <w:t> Current Opinion in Neurobiology, 20</w:t>
      </w:r>
      <w:r w:rsidRPr="00DE04C2">
        <w:rPr>
          <w:rFonts w:asciiTheme="minorHAnsi" w:hAnsiTheme="minorHAnsi" w:cstheme="minorHAnsi"/>
          <w:color w:val="000000"/>
          <w:sz w:val="22"/>
          <w:szCs w:val="22"/>
        </w:rPr>
        <w:t>(2), 172-176. </w:t>
      </w:r>
      <w:hyperlink r:id="rId216" w:tgtFrame="_blank" w:history="1">
        <w:r w:rsidRPr="00DE04C2">
          <w:rPr>
            <w:rStyle w:val="Hyperlink"/>
            <w:rFonts w:asciiTheme="minorHAnsi" w:hAnsiTheme="minorHAnsi" w:cstheme="minorHAnsi"/>
            <w:color w:val="0066CC"/>
            <w:sz w:val="22"/>
            <w:szCs w:val="22"/>
          </w:rPr>
          <w:t>https://doi.org/10.1016/j.conb.2010.02.010</w:t>
        </w:r>
      </w:hyperlink>
    </w:p>
    <w:p w14:paraId="09EDDEF6"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Schürmann, F. W. (1995). Common and special features of the nervous system of </w:t>
      </w:r>
      <w:proofErr w:type="spellStart"/>
      <w:r w:rsidRPr="00DE04C2">
        <w:rPr>
          <w:rFonts w:asciiTheme="minorHAnsi" w:hAnsiTheme="minorHAnsi" w:cstheme="minorHAnsi"/>
          <w:color w:val="000000"/>
          <w:sz w:val="22"/>
          <w:szCs w:val="22"/>
        </w:rPr>
        <w:t>onychophora</w:t>
      </w:r>
      <w:proofErr w:type="spellEnd"/>
      <w:r w:rsidRPr="00DE04C2">
        <w:rPr>
          <w:rFonts w:asciiTheme="minorHAnsi" w:hAnsiTheme="minorHAnsi" w:cstheme="minorHAnsi"/>
          <w:color w:val="000000"/>
          <w:sz w:val="22"/>
          <w:szCs w:val="22"/>
        </w:rPr>
        <w:t xml:space="preserve">: A comparison with </w:t>
      </w:r>
      <w:proofErr w:type="spellStart"/>
      <w:r w:rsidRPr="00DE04C2">
        <w:rPr>
          <w:rFonts w:asciiTheme="minorHAnsi" w:hAnsiTheme="minorHAnsi" w:cstheme="minorHAnsi"/>
          <w:color w:val="000000"/>
          <w:sz w:val="22"/>
          <w:szCs w:val="22"/>
        </w:rPr>
        <w:t>arthropoda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annelida</w:t>
      </w:r>
      <w:proofErr w:type="spellEnd"/>
      <w:r w:rsidRPr="00DE04C2">
        <w:rPr>
          <w:rFonts w:asciiTheme="minorHAnsi" w:hAnsiTheme="minorHAnsi" w:cstheme="minorHAnsi"/>
          <w:color w:val="000000"/>
          <w:sz w:val="22"/>
          <w:szCs w:val="22"/>
        </w:rPr>
        <w:t xml:space="preserve"> and some other invertebrates. </w:t>
      </w:r>
      <w:r w:rsidRPr="00DE04C2">
        <w:rPr>
          <w:rFonts w:asciiTheme="minorHAnsi" w:hAnsiTheme="minorHAnsi" w:cstheme="minorHAnsi"/>
          <w:i/>
          <w:iCs/>
          <w:color w:val="000000"/>
          <w:sz w:val="22"/>
          <w:szCs w:val="22"/>
        </w:rPr>
        <w:t>The nervous systems of invertebrates: An evolutionary and comparative approach: With a coda written by TH bullock</w:t>
      </w:r>
      <w:r w:rsidRPr="00DE04C2">
        <w:rPr>
          <w:rFonts w:asciiTheme="minorHAnsi" w:hAnsiTheme="minorHAnsi" w:cstheme="minorHAnsi"/>
          <w:color w:val="000000"/>
          <w:sz w:val="22"/>
          <w:szCs w:val="22"/>
        </w:rPr>
        <w:t> (pp. 139-158). Springer.</w:t>
      </w:r>
    </w:p>
    <w:p w14:paraId="058F383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lastRenderedPageBreak/>
        <w:t>Schwertmann</w:t>
      </w:r>
      <w:proofErr w:type="spellEnd"/>
      <w:r w:rsidRPr="00DE04C2">
        <w:rPr>
          <w:rFonts w:asciiTheme="minorHAnsi" w:hAnsiTheme="minorHAnsi" w:cstheme="minorHAnsi"/>
          <w:color w:val="000000"/>
          <w:sz w:val="22"/>
          <w:szCs w:val="22"/>
        </w:rPr>
        <w:t xml:space="preserve">, L., Focke, O., &amp; Dirks, J. (2019). Morphology, shape variation and movement of skeletal elements in starfish (asterias </w:t>
      </w:r>
      <w:proofErr w:type="spellStart"/>
      <w:r w:rsidRPr="00DE04C2">
        <w:rPr>
          <w:rFonts w:asciiTheme="minorHAnsi" w:hAnsiTheme="minorHAnsi" w:cstheme="minorHAnsi"/>
          <w:color w:val="000000"/>
          <w:sz w:val="22"/>
          <w:szCs w:val="22"/>
        </w:rPr>
        <w:t>rubens</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Anatomy, 234</w:t>
      </w:r>
      <w:r w:rsidRPr="00DE04C2">
        <w:rPr>
          <w:rFonts w:asciiTheme="minorHAnsi" w:hAnsiTheme="minorHAnsi" w:cstheme="minorHAnsi"/>
          <w:color w:val="000000"/>
          <w:sz w:val="22"/>
          <w:szCs w:val="22"/>
        </w:rPr>
        <w:t>(5), 656-667. </w:t>
      </w:r>
      <w:hyperlink r:id="rId217" w:tgtFrame="_blank" w:history="1">
        <w:r w:rsidRPr="00DE04C2">
          <w:rPr>
            <w:rStyle w:val="Hyperlink"/>
            <w:rFonts w:asciiTheme="minorHAnsi" w:hAnsiTheme="minorHAnsi" w:cstheme="minorHAnsi"/>
            <w:color w:val="0066CC"/>
            <w:sz w:val="22"/>
            <w:szCs w:val="22"/>
          </w:rPr>
          <w:t>https://doi.org/10.1111/joa.12964</w:t>
        </w:r>
      </w:hyperlink>
    </w:p>
    <w:p w14:paraId="626B8BD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Segovia, J. M. G., </w:t>
      </w:r>
      <w:proofErr w:type="spellStart"/>
      <w:r w:rsidRPr="00DE04C2">
        <w:rPr>
          <w:rFonts w:asciiTheme="minorHAnsi" w:hAnsiTheme="minorHAnsi" w:cstheme="minorHAnsi"/>
          <w:color w:val="000000"/>
          <w:sz w:val="22"/>
          <w:szCs w:val="22"/>
        </w:rPr>
        <w:t>Gainett</w:t>
      </w:r>
      <w:proofErr w:type="spellEnd"/>
      <w:r w:rsidRPr="00DE04C2">
        <w:rPr>
          <w:rFonts w:asciiTheme="minorHAnsi" w:hAnsiTheme="minorHAnsi" w:cstheme="minorHAnsi"/>
          <w:color w:val="000000"/>
          <w:sz w:val="22"/>
          <w:szCs w:val="22"/>
        </w:rPr>
        <w:t xml:space="preserve">, G., &amp; </w:t>
      </w:r>
      <w:proofErr w:type="spellStart"/>
      <w:r w:rsidRPr="00DE04C2">
        <w:rPr>
          <w:rFonts w:asciiTheme="minorHAnsi" w:hAnsiTheme="minorHAnsi" w:cstheme="minorHAnsi"/>
          <w:color w:val="000000"/>
          <w:sz w:val="22"/>
          <w:szCs w:val="22"/>
        </w:rPr>
        <w:t>Willemart</w:t>
      </w:r>
      <w:proofErr w:type="spellEnd"/>
      <w:r w:rsidRPr="00DE04C2">
        <w:rPr>
          <w:rFonts w:asciiTheme="minorHAnsi" w:hAnsiTheme="minorHAnsi" w:cstheme="minorHAnsi"/>
          <w:color w:val="000000"/>
          <w:sz w:val="22"/>
          <w:szCs w:val="22"/>
        </w:rPr>
        <w:t>, R. H. (2020). Predatory behavior and sensory morphology of the whip spider </w:t>
      </w:r>
      <w:proofErr w:type="spellStart"/>
      <w:r w:rsidRPr="00DE04C2">
        <w:rPr>
          <w:rFonts w:asciiTheme="minorHAnsi" w:hAnsiTheme="minorHAnsi" w:cstheme="minorHAnsi"/>
          <w:i/>
          <w:iCs/>
          <w:color w:val="000000"/>
          <w:sz w:val="22"/>
          <w:szCs w:val="22"/>
        </w:rPr>
        <w:t>charinus</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asturius</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arachnida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Amblypygi</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Ethology, 38</w:t>
      </w:r>
      <w:r w:rsidRPr="00DE04C2">
        <w:rPr>
          <w:rFonts w:asciiTheme="minorHAnsi" w:hAnsiTheme="minorHAnsi" w:cstheme="minorHAnsi"/>
          <w:color w:val="000000"/>
          <w:sz w:val="22"/>
          <w:szCs w:val="22"/>
        </w:rPr>
        <w:t>(3), 273-280. </w:t>
      </w:r>
      <w:hyperlink r:id="rId218" w:tgtFrame="_blank" w:history="1">
        <w:r w:rsidRPr="00DE04C2">
          <w:rPr>
            <w:rStyle w:val="Hyperlink"/>
            <w:rFonts w:asciiTheme="minorHAnsi" w:hAnsiTheme="minorHAnsi" w:cstheme="minorHAnsi"/>
            <w:color w:val="0066CC"/>
            <w:sz w:val="22"/>
            <w:szCs w:val="22"/>
          </w:rPr>
          <w:t>https://doi.org/10.1007/s10164-020-00648-0</w:t>
        </w:r>
      </w:hyperlink>
    </w:p>
    <w:p w14:paraId="52DF868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Seipel, K., &amp; Schmid, V. (2005). Evolution of striated muscle: Jellyfish and the origin of </w:t>
      </w:r>
      <w:proofErr w:type="spellStart"/>
      <w:r w:rsidRPr="00DE04C2">
        <w:rPr>
          <w:rFonts w:asciiTheme="minorHAnsi" w:hAnsiTheme="minorHAnsi" w:cstheme="minorHAnsi"/>
          <w:color w:val="000000"/>
          <w:sz w:val="22"/>
          <w:szCs w:val="22"/>
        </w:rPr>
        <w:t>triploblasty</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Developmental Biology, 282</w:t>
      </w:r>
      <w:r w:rsidRPr="00DE04C2">
        <w:rPr>
          <w:rFonts w:asciiTheme="minorHAnsi" w:hAnsiTheme="minorHAnsi" w:cstheme="minorHAnsi"/>
          <w:color w:val="000000"/>
          <w:sz w:val="22"/>
          <w:szCs w:val="22"/>
        </w:rPr>
        <w:t>(1), 14-26. </w:t>
      </w:r>
      <w:hyperlink r:id="rId219" w:tgtFrame="_blank" w:history="1">
        <w:r w:rsidRPr="00DE04C2">
          <w:rPr>
            <w:rStyle w:val="Hyperlink"/>
            <w:rFonts w:asciiTheme="minorHAnsi" w:hAnsiTheme="minorHAnsi" w:cstheme="minorHAnsi"/>
            <w:color w:val="0066CC"/>
            <w:sz w:val="22"/>
            <w:szCs w:val="22"/>
          </w:rPr>
          <w:t>https://doi.org/10.1016/j.ydbio.2005.03.032</w:t>
        </w:r>
      </w:hyperlink>
    </w:p>
    <w:p w14:paraId="6437B17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Shettleworth</w:t>
      </w:r>
      <w:proofErr w:type="spellEnd"/>
      <w:r w:rsidRPr="00DE04C2">
        <w:rPr>
          <w:rFonts w:asciiTheme="minorHAnsi" w:hAnsiTheme="minorHAnsi" w:cstheme="minorHAnsi"/>
          <w:color w:val="000000"/>
          <w:sz w:val="22"/>
          <w:szCs w:val="22"/>
        </w:rPr>
        <w:t>, S. J. (2010). </w:t>
      </w:r>
      <w:r w:rsidRPr="00DE04C2">
        <w:rPr>
          <w:rFonts w:asciiTheme="minorHAnsi" w:hAnsiTheme="minorHAnsi" w:cstheme="minorHAnsi"/>
          <w:i/>
          <w:iCs/>
          <w:color w:val="000000"/>
          <w:sz w:val="22"/>
          <w:szCs w:val="22"/>
        </w:rPr>
        <w:t>Cognition, evolution, and behavior</w:t>
      </w:r>
      <w:r w:rsidRPr="00DE04C2">
        <w:rPr>
          <w:rFonts w:asciiTheme="minorHAnsi" w:hAnsiTheme="minorHAnsi" w:cstheme="minorHAnsi"/>
          <w:color w:val="000000"/>
          <w:sz w:val="22"/>
          <w:szCs w:val="22"/>
        </w:rPr>
        <w:t> (2nd ed.). Oxford University Press.</w:t>
      </w:r>
    </w:p>
    <w:p w14:paraId="47A021A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Shigeno, S., Andrews, P. L. R., Ponte, G., &amp; Fiorito, G. (2018). Cephalopod brains: An overview of current knowledge to facilitate comparison with vertebrates.</w:t>
      </w:r>
      <w:r w:rsidRPr="00DE04C2">
        <w:rPr>
          <w:rFonts w:asciiTheme="minorHAnsi" w:hAnsiTheme="minorHAnsi" w:cstheme="minorHAnsi"/>
          <w:i/>
          <w:iCs/>
          <w:color w:val="000000"/>
          <w:sz w:val="22"/>
          <w:szCs w:val="22"/>
        </w:rPr>
        <w:t> Frontiers in Physiology, 9</w:t>
      </w:r>
      <w:r w:rsidRPr="00DE04C2">
        <w:rPr>
          <w:rFonts w:asciiTheme="minorHAnsi" w:hAnsiTheme="minorHAnsi" w:cstheme="minorHAnsi"/>
          <w:color w:val="000000"/>
          <w:sz w:val="22"/>
          <w:szCs w:val="22"/>
        </w:rPr>
        <w:t>, 952. </w:t>
      </w:r>
      <w:hyperlink r:id="rId220" w:tgtFrame="_blank" w:history="1">
        <w:r w:rsidRPr="00DE04C2">
          <w:rPr>
            <w:rStyle w:val="Hyperlink"/>
            <w:rFonts w:asciiTheme="minorHAnsi" w:hAnsiTheme="minorHAnsi" w:cstheme="minorHAnsi"/>
            <w:color w:val="0066CC"/>
            <w:sz w:val="22"/>
            <w:szCs w:val="22"/>
          </w:rPr>
          <w:t>https://doi.org/10.3389/fphys.2018.00952</w:t>
        </w:r>
      </w:hyperlink>
    </w:p>
    <w:p w14:paraId="65390F4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Shih, C., </w:t>
      </w:r>
      <w:proofErr w:type="spellStart"/>
      <w:r w:rsidRPr="00DE04C2">
        <w:rPr>
          <w:rFonts w:asciiTheme="minorHAnsi" w:hAnsiTheme="minorHAnsi" w:cstheme="minorHAnsi"/>
          <w:color w:val="000000"/>
          <w:sz w:val="22"/>
          <w:szCs w:val="22"/>
        </w:rPr>
        <w:t>Sporns</w:t>
      </w:r>
      <w:proofErr w:type="spellEnd"/>
      <w:r w:rsidRPr="00DE04C2">
        <w:rPr>
          <w:rFonts w:asciiTheme="minorHAnsi" w:hAnsiTheme="minorHAnsi" w:cstheme="minorHAnsi"/>
          <w:color w:val="000000"/>
          <w:sz w:val="22"/>
          <w:szCs w:val="22"/>
        </w:rPr>
        <w:t xml:space="preserve">, O., Yuan, S., Su, T., Lin, Y., Chuang, C., Wang, T., Lo, C., Greenspan, R. J., &amp; Chiang, A. (2015). </w:t>
      </w:r>
      <w:proofErr w:type="spellStart"/>
      <w:r w:rsidRPr="00DE04C2">
        <w:rPr>
          <w:rFonts w:asciiTheme="minorHAnsi" w:hAnsiTheme="minorHAnsi" w:cstheme="minorHAnsi"/>
          <w:color w:val="000000"/>
          <w:sz w:val="22"/>
          <w:szCs w:val="22"/>
        </w:rPr>
        <w:t>Connectomics</w:t>
      </w:r>
      <w:proofErr w:type="spellEnd"/>
      <w:r w:rsidRPr="00DE04C2">
        <w:rPr>
          <w:rFonts w:asciiTheme="minorHAnsi" w:hAnsiTheme="minorHAnsi" w:cstheme="minorHAnsi"/>
          <w:color w:val="000000"/>
          <w:sz w:val="22"/>
          <w:szCs w:val="22"/>
        </w:rPr>
        <w:t>-based analysis of information flow in the </w:t>
      </w:r>
      <w:r w:rsidRPr="00DE04C2">
        <w:rPr>
          <w:rFonts w:asciiTheme="minorHAnsi" w:hAnsiTheme="minorHAnsi" w:cstheme="minorHAnsi"/>
          <w:i/>
          <w:iCs/>
          <w:color w:val="000000"/>
          <w:sz w:val="22"/>
          <w:szCs w:val="22"/>
        </w:rPr>
        <w:t>drosophila</w:t>
      </w:r>
      <w:r w:rsidRPr="00DE04C2">
        <w:rPr>
          <w:rFonts w:asciiTheme="minorHAnsi" w:hAnsiTheme="minorHAnsi" w:cstheme="minorHAnsi"/>
          <w:color w:val="000000"/>
          <w:sz w:val="22"/>
          <w:szCs w:val="22"/>
        </w:rPr>
        <w:t> brain.</w:t>
      </w:r>
      <w:r w:rsidRPr="00DE04C2">
        <w:rPr>
          <w:rFonts w:asciiTheme="minorHAnsi" w:hAnsiTheme="minorHAnsi" w:cstheme="minorHAnsi"/>
          <w:i/>
          <w:iCs/>
          <w:color w:val="000000"/>
          <w:sz w:val="22"/>
          <w:szCs w:val="22"/>
        </w:rPr>
        <w:t> Current Biology, 25</w:t>
      </w:r>
      <w:r w:rsidRPr="00DE04C2">
        <w:rPr>
          <w:rFonts w:asciiTheme="minorHAnsi" w:hAnsiTheme="minorHAnsi" w:cstheme="minorHAnsi"/>
          <w:color w:val="000000"/>
          <w:sz w:val="22"/>
          <w:szCs w:val="22"/>
        </w:rPr>
        <w:t>(10), 1249-1258. </w:t>
      </w:r>
      <w:hyperlink r:id="rId221" w:tgtFrame="_blank" w:history="1">
        <w:r w:rsidRPr="00DE04C2">
          <w:rPr>
            <w:rStyle w:val="Hyperlink"/>
            <w:rFonts w:asciiTheme="minorHAnsi" w:hAnsiTheme="minorHAnsi" w:cstheme="minorHAnsi"/>
            <w:color w:val="0066CC"/>
            <w:sz w:val="22"/>
            <w:szCs w:val="22"/>
          </w:rPr>
          <w:t>https://doi.org/10.1016/j.cub.2015.03.021</w:t>
        </w:r>
      </w:hyperlink>
    </w:p>
    <w:p w14:paraId="590C661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Shorten, M., Davenport, J., Seymour, J. E., Cross, M. C., Carrette, T. J., Woodward, G., &amp; Cross, T. F. (2005). Kinematic analysis of swimming in </w:t>
      </w:r>
      <w:proofErr w:type="spellStart"/>
      <w:r w:rsidRPr="00DE04C2">
        <w:rPr>
          <w:rFonts w:asciiTheme="minorHAnsi" w:hAnsiTheme="minorHAnsi" w:cstheme="minorHAnsi"/>
          <w:color w:val="000000"/>
          <w:sz w:val="22"/>
          <w:szCs w:val="22"/>
        </w:rPr>
        <w:t>australian</w:t>
      </w:r>
      <w:proofErr w:type="spellEnd"/>
      <w:r w:rsidRPr="00DE04C2">
        <w:rPr>
          <w:rFonts w:asciiTheme="minorHAnsi" w:hAnsiTheme="minorHAnsi" w:cstheme="minorHAnsi"/>
          <w:color w:val="000000"/>
          <w:sz w:val="22"/>
          <w:szCs w:val="22"/>
        </w:rPr>
        <w:t xml:space="preserve"> box jellyfish, </w:t>
      </w:r>
      <w:proofErr w:type="spellStart"/>
      <w:r w:rsidRPr="00DE04C2">
        <w:rPr>
          <w:rFonts w:asciiTheme="minorHAnsi" w:hAnsiTheme="minorHAnsi" w:cstheme="minorHAnsi"/>
          <w:color w:val="000000"/>
          <w:sz w:val="22"/>
          <w:szCs w:val="22"/>
        </w:rPr>
        <w:t>chiropsalmus</w:t>
      </w:r>
      <w:proofErr w:type="spellEnd"/>
      <w:r w:rsidRPr="00DE04C2">
        <w:rPr>
          <w:rFonts w:asciiTheme="minorHAnsi" w:hAnsiTheme="minorHAnsi" w:cstheme="minorHAnsi"/>
          <w:color w:val="000000"/>
          <w:sz w:val="22"/>
          <w:szCs w:val="22"/>
        </w:rPr>
        <w:t xml:space="preserve"> sp. and</w:t>
      </w:r>
      <w:r w:rsidRPr="00DE04C2">
        <w:rPr>
          <w:rFonts w:asciiTheme="minorHAnsi" w:hAnsiTheme="minorHAnsi" w:cstheme="minorHAnsi"/>
          <w:i/>
          <w:iCs/>
          <w:color w:val="000000"/>
          <w:sz w:val="22"/>
          <w:szCs w:val="22"/>
        </w:rPr>
        <w:t> </w:t>
      </w:r>
      <w:proofErr w:type="spellStart"/>
      <w:r w:rsidRPr="00DE04C2">
        <w:rPr>
          <w:rFonts w:asciiTheme="minorHAnsi" w:hAnsiTheme="minorHAnsi" w:cstheme="minorHAnsi"/>
          <w:i/>
          <w:iCs/>
          <w:color w:val="000000"/>
          <w:sz w:val="22"/>
          <w:szCs w:val="22"/>
        </w:rPr>
        <w:t>chironex</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fleckeri</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cubozoa</w:t>
      </w:r>
      <w:proofErr w:type="spellEnd"/>
      <w:r w:rsidRPr="00DE04C2">
        <w:rPr>
          <w:rFonts w:asciiTheme="minorHAnsi" w:hAnsiTheme="minorHAnsi" w:cstheme="minorHAnsi"/>
          <w:color w:val="000000"/>
          <w:sz w:val="22"/>
          <w:szCs w:val="22"/>
        </w:rPr>
        <w:t xml:space="preserve">, cnidaria: </w:t>
      </w:r>
      <w:proofErr w:type="spellStart"/>
      <w:r w:rsidRPr="00DE04C2">
        <w:rPr>
          <w:rFonts w:asciiTheme="minorHAnsi" w:hAnsiTheme="minorHAnsi" w:cstheme="minorHAnsi"/>
          <w:color w:val="000000"/>
          <w:sz w:val="22"/>
          <w:szCs w:val="22"/>
        </w:rPr>
        <w:t>Chirodropidae</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Zoology (1987), 267</w:t>
      </w:r>
      <w:r w:rsidRPr="00DE04C2">
        <w:rPr>
          <w:rFonts w:asciiTheme="minorHAnsi" w:hAnsiTheme="minorHAnsi" w:cstheme="minorHAnsi"/>
          <w:color w:val="000000"/>
          <w:sz w:val="22"/>
          <w:szCs w:val="22"/>
        </w:rPr>
        <w:t>(4), 371-380. </w:t>
      </w:r>
      <w:hyperlink r:id="rId222" w:tgtFrame="_blank" w:history="1">
        <w:r w:rsidRPr="00DE04C2">
          <w:rPr>
            <w:rStyle w:val="Hyperlink"/>
            <w:rFonts w:asciiTheme="minorHAnsi" w:hAnsiTheme="minorHAnsi" w:cstheme="minorHAnsi"/>
            <w:color w:val="0066CC"/>
            <w:sz w:val="22"/>
            <w:szCs w:val="22"/>
          </w:rPr>
          <w:t>https://doi.org/10.1017/S0952836905007600</w:t>
        </w:r>
      </w:hyperlink>
    </w:p>
    <w:p w14:paraId="4BB67DBD"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Smarandache</w:t>
      </w:r>
      <w:proofErr w:type="spellEnd"/>
      <w:r w:rsidRPr="00DE04C2">
        <w:rPr>
          <w:rFonts w:asciiTheme="minorHAnsi" w:hAnsiTheme="minorHAnsi" w:cstheme="minorHAnsi"/>
          <w:color w:val="000000"/>
          <w:sz w:val="22"/>
          <w:szCs w:val="22"/>
        </w:rPr>
        <w:t>-Wellmann, C. (2016). Arthropod neurons and nervous system.</w:t>
      </w:r>
      <w:r w:rsidRPr="00DE04C2">
        <w:rPr>
          <w:rFonts w:asciiTheme="minorHAnsi" w:hAnsiTheme="minorHAnsi" w:cstheme="minorHAnsi"/>
          <w:i/>
          <w:iCs/>
          <w:color w:val="000000"/>
          <w:sz w:val="22"/>
          <w:szCs w:val="22"/>
        </w:rPr>
        <w:t> Current Biology, 26</w:t>
      </w:r>
      <w:r w:rsidRPr="00DE04C2">
        <w:rPr>
          <w:rFonts w:asciiTheme="minorHAnsi" w:hAnsiTheme="minorHAnsi" w:cstheme="minorHAnsi"/>
          <w:color w:val="000000"/>
          <w:sz w:val="22"/>
          <w:szCs w:val="22"/>
        </w:rPr>
        <w:t>(20), R960-R965. </w:t>
      </w:r>
      <w:hyperlink r:id="rId223" w:tgtFrame="_blank" w:history="1">
        <w:r w:rsidRPr="00DE04C2">
          <w:rPr>
            <w:rStyle w:val="Hyperlink"/>
            <w:rFonts w:asciiTheme="minorHAnsi" w:hAnsiTheme="minorHAnsi" w:cstheme="minorHAnsi"/>
            <w:color w:val="0066CC"/>
            <w:sz w:val="22"/>
            <w:szCs w:val="22"/>
          </w:rPr>
          <w:t>https://doi.org/10.1016/j.cub.2016.07.063</w:t>
        </w:r>
      </w:hyperlink>
    </w:p>
    <w:p w14:paraId="3302AAA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Sokolowski, M. B. C., Disma, G., &amp; Abramson, C. I. (2010). A paradigm for operant conditioning in blow flies (</w:t>
      </w:r>
      <w:proofErr w:type="spellStart"/>
      <w:r w:rsidRPr="00DE04C2">
        <w:rPr>
          <w:rFonts w:asciiTheme="minorHAnsi" w:hAnsiTheme="minorHAnsi" w:cstheme="minorHAnsi"/>
          <w:i/>
          <w:iCs/>
          <w:color w:val="000000"/>
          <w:sz w:val="22"/>
          <w:szCs w:val="22"/>
        </w:rPr>
        <w:t>phormia</w:t>
      </w:r>
      <w:proofErr w:type="spellEnd"/>
      <w:r w:rsidRPr="00DE04C2">
        <w:rPr>
          <w:rFonts w:asciiTheme="minorHAnsi" w:hAnsiTheme="minorHAnsi" w:cstheme="minorHAnsi"/>
          <w:i/>
          <w:iCs/>
          <w:color w:val="000000"/>
          <w:sz w:val="22"/>
          <w:szCs w:val="22"/>
        </w:rPr>
        <w:t xml:space="preserve"> terrae novae</w:t>
      </w:r>
      <w:r w:rsidRPr="00DE04C2">
        <w:rPr>
          <w:rFonts w:asciiTheme="minorHAnsi" w:hAnsiTheme="minorHAnsi" w:cstheme="minorHAnsi"/>
          <w:color w:val="000000"/>
          <w:sz w:val="22"/>
          <w:szCs w:val="22"/>
        </w:rPr>
        <w:t> </w:t>
      </w:r>
      <w:proofErr w:type="spellStart"/>
      <w:r w:rsidRPr="00DE04C2">
        <w:rPr>
          <w:rFonts w:asciiTheme="minorHAnsi" w:hAnsiTheme="minorHAnsi" w:cstheme="minorHAnsi"/>
          <w:color w:val="000000"/>
          <w:sz w:val="22"/>
          <w:szCs w:val="22"/>
        </w:rPr>
        <w:t>robineau-desvoidy</w:t>
      </w:r>
      <w:proofErr w:type="spellEnd"/>
      <w:r w:rsidRPr="00DE04C2">
        <w:rPr>
          <w:rFonts w:asciiTheme="minorHAnsi" w:hAnsiTheme="minorHAnsi" w:cstheme="minorHAnsi"/>
          <w:color w:val="000000"/>
          <w:sz w:val="22"/>
          <w:szCs w:val="22"/>
        </w:rPr>
        <w:t>, 1830).</w:t>
      </w:r>
      <w:r w:rsidRPr="00DE04C2">
        <w:rPr>
          <w:rFonts w:asciiTheme="minorHAnsi" w:hAnsiTheme="minorHAnsi" w:cstheme="minorHAnsi"/>
          <w:i/>
          <w:iCs/>
          <w:color w:val="000000"/>
          <w:sz w:val="22"/>
          <w:szCs w:val="22"/>
        </w:rPr>
        <w:t> Journal of the Experimental Analysis of Behavior, 93</w:t>
      </w:r>
      <w:r w:rsidRPr="00DE04C2">
        <w:rPr>
          <w:rFonts w:asciiTheme="minorHAnsi" w:hAnsiTheme="minorHAnsi" w:cstheme="minorHAnsi"/>
          <w:color w:val="000000"/>
          <w:sz w:val="22"/>
          <w:szCs w:val="22"/>
        </w:rPr>
        <w:t>(1), 81-89. </w:t>
      </w:r>
      <w:hyperlink r:id="rId224" w:tgtFrame="_blank" w:history="1">
        <w:r w:rsidRPr="00DE04C2">
          <w:rPr>
            <w:rStyle w:val="Hyperlink"/>
            <w:rFonts w:asciiTheme="minorHAnsi" w:hAnsiTheme="minorHAnsi" w:cstheme="minorHAnsi"/>
            <w:color w:val="0066CC"/>
            <w:sz w:val="22"/>
            <w:szCs w:val="22"/>
          </w:rPr>
          <w:t>https://doi.org/10.1901/jeab.2010.93-81</w:t>
        </w:r>
      </w:hyperlink>
    </w:p>
    <w:p w14:paraId="0858BCB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Solé, M., Lenoir, M., Fortuño, J. M., </w:t>
      </w:r>
      <w:proofErr w:type="spellStart"/>
      <w:r w:rsidRPr="00DE04C2">
        <w:rPr>
          <w:rFonts w:asciiTheme="minorHAnsi" w:hAnsiTheme="minorHAnsi" w:cstheme="minorHAnsi"/>
          <w:color w:val="000000"/>
          <w:sz w:val="22"/>
          <w:szCs w:val="22"/>
        </w:rPr>
        <w:t>Durfort</w:t>
      </w:r>
      <w:proofErr w:type="spellEnd"/>
      <w:r w:rsidRPr="00DE04C2">
        <w:rPr>
          <w:rFonts w:asciiTheme="minorHAnsi" w:hAnsiTheme="minorHAnsi" w:cstheme="minorHAnsi"/>
          <w:color w:val="000000"/>
          <w:sz w:val="22"/>
          <w:szCs w:val="22"/>
        </w:rPr>
        <w:t>, M., van der Schaar, M., &amp; André, M. (2016). Evidence of cnidarians sensitivity to sound after exposure to low frequency underwater sources.</w:t>
      </w:r>
      <w:r w:rsidRPr="00DE04C2">
        <w:rPr>
          <w:rFonts w:asciiTheme="minorHAnsi" w:hAnsiTheme="minorHAnsi" w:cstheme="minorHAnsi"/>
          <w:i/>
          <w:iCs/>
          <w:color w:val="000000"/>
          <w:sz w:val="22"/>
          <w:szCs w:val="22"/>
        </w:rPr>
        <w:t> Scientific Reports, 6</w:t>
      </w:r>
      <w:r w:rsidRPr="00DE04C2">
        <w:rPr>
          <w:rFonts w:asciiTheme="minorHAnsi" w:hAnsiTheme="minorHAnsi" w:cstheme="minorHAnsi"/>
          <w:color w:val="000000"/>
          <w:sz w:val="22"/>
          <w:szCs w:val="22"/>
        </w:rPr>
        <w:t>, 37979. </w:t>
      </w:r>
      <w:hyperlink r:id="rId225" w:tgtFrame="_blank" w:history="1">
        <w:r w:rsidRPr="00DE04C2">
          <w:rPr>
            <w:rStyle w:val="Hyperlink"/>
            <w:rFonts w:asciiTheme="minorHAnsi" w:hAnsiTheme="minorHAnsi" w:cstheme="minorHAnsi"/>
            <w:color w:val="0066CC"/>
            <w:sz w:val="22"/>
            <w:szCs w:val="22"/>
          </w:rPr>
          <w:t>https://doi.org/10.1038/srep37979</w:t>
        </w:r>
      </w:hyperlink>
    </w:p>
    <w:p w14:paraId="4F4C138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 xml:space="preserve">Sombke, A., </w:t>
      </w:r>
      <w:proofErr w:type="spellStart"/>
      <w:r w:rsidRPr="00DE04C2">
        <w:rPr>
          <w:rFonts w:asciiTheme="minorHAnsi" w:hAnsiTheme="minorHAnsi" w:cstheme="minorHAnsi"/>
          <w:color w:val="000000"/>
          <w:sz w:val="22"/>
          <w:szCs w:val="22"/>
        </w:rPr>
        <w:t>Harzsch</w:t>
      </w:r>
      <w:proofErr w:type="spellEnd"/>
      <w:r w:rsidRPr="00DE04C2">
        <w:rPr>
          <w:rFonts w:asciiTheme="minorHAnsi" w:hAnsiTheme="minorHAnsi" w:cstheme="minorHAnsi"/>
          <w:color w:val="000000"/>
          <w:sz w:val="22"/>
          <w:szCs w:val="22"/>
        </w:rPr>
        <w:t xml:space="preserve">, S., &amp; Hansson, B. S. (2011). Organization of </w:t>
      </w:r>
      <w:proofErr w:type="spellStart"/>
      <w:r w:rsidRPr="00DE04C2">
        <w:rPr>
          <w:rFonts w:asciiTheme="minorHAnsi" w:hAnsiTheme="minorHAnsi" w:cstheme="minorHAnsi"/>
          <w:color w:val="000000"/>
          <w:sz w:val="22"/>
          <w:szCs w:val="22"/>
        </w:rPr>
        <w:t>deutocerebral</w:t>
      </w:r>
      <w:proofErr w:type="spellEnd"/>
      <w:r w:rsidRPr="00DE04C2">
        <w:rPr>
          <w:rFonts w:asciiTheme="minorHAnsi" w:hAnsiTheme="minorHAnsi" w:cstheme="minorHAnsi"/>
          <w:color w:val="000000"/>
          <w:sz w:val="22"/>
          <w:szCs w:val="22"/>
        </w:rPr>
        <w:t xml:space="preserve"> neuropils and olfactory behavior in the centipede </w:t>
      </w:r>
      <w:proofErr w:type="spellStart"/>
      <w:r w:rsidRPr="00DE04C2">
        <w:rPr>
          <w:rFonts w:asciiTheme="minorHAnsi" w:hAnsiTheme="minorHAnsi" w:cstheme="minorHAnsi"/>
          <w:i/>
          <w:iCs/>
          <w:color w:val="000000"/>
          <w:sz w:val="22"/>
          <w:szCs w:val="22"/>
        </w:rPr>
        <w:t>S</w:t>
      </w:r>
      <w:r w:rsidRPr="00DE04C2">
        <w:rPr>
          <w:rFonts w:asciiTheme="minorHAnsi" w:hAnsiTheme="minorHAnsi" w:cstheme="minorHAnsi"/>
          <w:i/>
          <w:iCs/>
          <w:color w:val="000000"/>
          <w:sz w:val="22"/>
          <w:szCs w:val="22"/>
          <w:u w:val="single"/>
        </w:rPr>
        <w:t>cut</w:t>
      </w:r>
      <w:r w:rsidRPr="00DE04C2">
        <w:rPr>
          <w:rFonts w:asciiTheme="minorHAnsi" w:hAnsiTheme="minorHAnsi" w:cstheme="minorHAnsi"/>
          <w:i/>
          <w:iCs/>
          <w:color w:val="000000"/>
          <w:sz w:val="22"/>
          <w:szCs w:val="22"/>
        </w:rPr>
        <w:t>igera</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coleoptrata</w:t>
      </w:r>
      <w:proofErr w:type="spellEnd"/>
      <w:r w:rsidRPr="00DE04C2">
        <w:rPr>
          <w:rFonts w:asciiTheme="minorHAnsi" w:hAnsiTheme="minorHAnsi" w:cstheme="minorHAnsi"/>
          <w:i/>
          <w:iCs/>
          <w:color w:val="000000"/>
          <w:sz w:val="22"/>
          <w:szCs w:val="22"/>
        </w:rPr>
        <w:t> </w:t>
      </w:r>
      <w:r w:rsidRPr="00DE04C2">
        <w:rPr>
          <w:rFonts w:asciiTheme="minorHAnsi" w:hAnsiTheme="minorHAnsi" w:cstheme="minorHAnsi"/>
          <w:color w:val="000000"/>
          <w:sz w:val="22"/>
          <w:szCs w:val="22"/>
        </w:rPr>
        <w:t>(</w:t>
      </w:r>
      <w:proofErr w:type="spellStart"/>
      <w:r w:rsidRPr="00DE04C2">
        <w:rPr>
          <w:rFonts w:asciiTheme="minorHAnsi" w:hAnsiTheme="minorHAnsi" w:cstheme="minorHAnsi"/>
          <w:color w:val="000000"/>
          <w:sz w:val="22"/>
          <w:szCs w:val="22"/>
        </w:rPr>
        <w:t>linnaeus</w:t>
      </w:r>
      <w:proofErr w:type="spellEnd"/>
      <w:r w:rsidRPr="00DE04C2">
        <w:rPr>
          <w:rFonts w:asciiTheme="minorHAnsi" w:hAnsiTheme="minorHAnsi" w:cstheme="minorHAnsi"/>
          <w:color w:val="000000"/>
          <w:sz w:val="22"/>
          <w:szCs w:val="22"/>
        </w:rPr>
        <w:t>, 1758) (</w:t>
      </w:r>
      <w:proofErr w:type="spellStart"/>
      <w:r w:rsidRPr="00DE04C2">
        <w:rPr>
          <w:rFonts w:asciiTheme="minorHAnsi" w:hAnsiTheme="minorHAnsi" w:cstheme="minorHAnsi"/>
          <w:color w:val="000000"/>
          <w:sz w:val="22"/>
          <w:szCs w:val="22"/>
        </w:rPr>
        <w:t>myriapoda</w:t>
      </w:r>
      <w:proofErr w:type="spellEnd"/>
      <w:r w:rsidRPr="00DE04C2">
        <w:rPr>
          <w:rFonts w:asciiTheme="minorHAnsi" w:hAnsiTheme="minorHAnsi" w:cstheme="minorHAnsi"/>
          <w:color w:val="000000"/>
          <w:sz w:val="22"/>
          <w:szCs w:val="22"/>
        </w:rPr>
        <w:t xml:space="preserve">: </w:t>
      </w:r>
      <w:proofErr w:type="spellStart"/>
      <w:r w:rsidRPr="00DE04C2">
        <w:rPr>
          <w:rFonts w:asciiTheme="minorHAnsi" w:hAnsiTheme="minorHAnsi" w:cstheme="minorHAnsi"/>
          <w:color w:val="000000"/>
          <w:sz w:val="22"/>
          <w:szCs w:val="22"/>
        </w:rPr>
        <w:t>Chilopoda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Chemical Senses, 36</w:t>
      </w:r>
      <w:r w:rsidRPr="00DE04C2">
        <w:rPr>
          <w:rFonts w:asciiTheme="minorHAnsi" w:hAnsiTheme="minorHAnsi" w:cstheme="minorHAnsi"/>
          <w:color w:val="000000"/>
          <w:sz w:val="22"/>
          <w:szCs w:val="22"/>
        </w:rPr>
        <w:t>(1), 43-61. </w:t>
      </w:r>
      <w:hyperlink r:id="rId226" w:tgtFrame="_blank" w:history="1">
        <w:r w:rsidRPr="00DE04C2">
          <w:rPr>
            <w:rStyle w:val="Hyperlink"/>
            <w:rFonts w:asciiTheme="minorHAnsi" w:hAnsiTheme="minorHAnsi" w:cstheme="minorHAnsi"/>
            <w:color w:val="0066CC"/>
            <w:sz w:val="22"/>
            <w:szCs w:val="22"/>
          </w:rPr>
          <w:t>https://doi.org/10.1093/chemse/bjq096</w:t>
        </w:r>
      </w:hyperlink>
    </w:p>
    <w:p w14:paraId="34968048"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Sommer, J., Rao, V., &amp; Sprayberry, J. (2022). Deconstructing and contextualizing foraging behavior in bumble bees and other central place foragers.</w:t>
      </w:r>
      <w:r w:rsidRPr="00DE04C2">
        <w:rPr>
          <w:rFonts w:asciiTheme="minorHAnsi" w:hAnsiTheme="minorHAnsi" w:cstheme="minorHAnsi"/>
          <w:i/>
          <w:iCs/>
          <w:color w:val="000000"/>
          <w:sz w:val="22"/>
          <w:szCs w:val="22"/>
        </w:rPr>
        <w:t> Apidologie, 53</w:t>
      </w:r>
      <w:r w:rsidRPr="00DE04C2">
        <w:rPr>
          <w:rFonts w:asciiTheme="minorHAnsi" w:hAnsiTheme="minorHAnsi" w:cstheme="minorHAnsi"/>
          <w:color w:val="000000"/>
          <w:sz w:val="22"/>
          <w:szCs w:val="22"/>
        </w:rPr>
        <w:t>(3)</w:t>
      </w:r>
      <w:hyperlink r:id="rId227" w:tgtFrame="_blank" w:history="1">
        <w:r w:rsidRPr="00DE04C2">
          <w:rPr>
            <w:rStyle w:val="Hyperlink"/>
            <w:rFonts w:asciiTheme="minorHAnsi" w:hAnsiTheme="minorHAnsi" w:cstheme="minorHAnsi"/>
            <w:color w:val="0066CC"/>
            <w:sz w:val="22"/>
            <w:szCs w:val="22"/>
          </w:rPr>
          <w:t>https://doi.org/10.1007/s13592-022-00944-3</w:t>
        </w:r>
      </w:hyperlink>
    </w:p>
    <w:p w14:paraId="0CC41A4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Songco-Casey, J. O., Coffing, G. C., Piscopo, D. M., Pungor, J. R., Kern, A. D., Miller, A. C., &amp; Niell, C. M. (2022). Cell types and molecular architecture of the </w:t>
      </w:r>
      <w:r w:rsidRPr="00DE04C2">
        <w:rPr>
          <w:rFonts w:asciiTheme="minorHAnsi" w:hAnsiTheme="minorHAnsi" w:cstheme="minorHAnsi"/>
          <w:i/>
          <w:iCs/>
          <w:color w:val="000000"/>
          <w:sz w:val="22"/>
          <w:szCs w:val="22"/>
        </w:rPr>
        <w:t xml:space="preserve">octopus </w:t>
      </w:r>
      <w:proofErr w:type="spellStart"/>
      <w:r w:rsidRPr="00DE04C2">
        <w:rPr>
          <w:rFonts w:asciiTheme="minorHAnsi" w:hAnsiTheme="minorHAnsi" w:cstheme="minorHAnsi"/>
          <w:i/>
          <w:iCs/>
          <w:color w:val="000000"/>
          <w:sz w:val="22"/>
          <w:szCs w:val="22"/>
        </w:rPr>
        <w:t>bimaculoides</w:t>
      </w:r>
      <w:proofErr w:type="spellEnd"/>
      <w:r w:rsidRPr="00DE04C2">
        <w:rPr>
          <w:rFonts w:asciiTheme="minorHAnsi" w:hAnsiTheme="minorHAnsi" w:cstheme="minorHAnsi"/>
          <w:color w:val="000000"/>
          <w:sz w:val="22"/>
          <w:szCs w:val="22"/>
        </w:rPr>
        <w:t> visual system.</w:t>
      </w:r>
      <w:r w:rsidRPr="00DE04C2">
        <w:rPr>
          <w:rFonts w:asciiTheme="minorHAnsi" w:hAnsiTheme="minorHAnsi" w:cstheme="minorHAnsi"/>
          <w:i/>
          <w:iCs/>
          <w:color w:val="000000"/>
          <w:sz w:val="22"/>
          <w:szCs w:val="22"/>
        </w:rPr>
        <w:t> Current Biology, 32</w:t>
      </w:r>
      <w:r w:rsidRPr="00DE04C2">
        <w:rPr>
          <w:rFonts w:asciiTheme="minorHAnsi" w:hAnsiTheme="minorHAnsi" w:cstheme="minorHAnsi"/>
          <w:color w:val="000000"/>
          <w:sz w:val="22"/>
          <w:szCs w:val="22"/>
        </w:rPr>
        <w:t>(23), 5031-5044.e4. </w:t>
      </w:r>
      <w:hyperlink r:id="rId228" w:tgtFrame="_blank" w:history="1">
        <w:r w:rsidRPr="00DE04C2">
          <w:rPr>
            <w:rStyle w:val="Hyperlink"/>
            <w:rFonts w:asciiTheme="minorHAnsi" w:hAnsiTheme="minorHAnsi" w:cstheme="minorHAnsi"/>
            <w:color w:val="0066CC"/>
            <w:sz w:val="22"/>
            <w:szCs w:val="22"/>
          </w:rPr>
          <w:t>https://doi.org/10.1016/j.cub.2022.10.015</w:t>
        </w:r>
      </w:hyperlink>
    </w:p>
    <w:p w14:paraId="5A30101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Srinivasan, M., Zhang, S., Lehrer, M., &amp; Collett, T. (1996). Honeybee navigation </w:t>
      </w:r>
      <w:proofErr w:type="spellStart"/>
      <w:r w:rsidRPr="00DE04C2">
        <w:rPr>
          <w:rFonts w:asciiTheme="minorHAnsi" w:hAnsiTheme="minorHAnsi" w:cstheme="minorHAnsi"/>
          <w:color w:val="000000"/>
          <w:sz w:val="22"/>
          <w:szCs w:val="22"/>
        </w:rPr>
        <w:t>en</w:t>
      </w:r>
      <w:proofErr w:type="spellEnd"/>
      <w:r w:rsidRPr="00DE04C2">
        <w:rPr>
          <w:rFonts w:asciiTheme="minorHAnsi" w:hAnsiTheme="minorHAnsi" w:cstheme="minorHAnsi"/>
          <w:color w:val="000000"/>
          <w:sz w:val="22"/>
          <w:szCs w:val="22"/>
        </w:rPr>
        <w:t xml:space="preserve"> route to the goal: Visual flight control and odometry.</w:t>
      </w:r>
      <w:r w:rsidRPr="00DE04C2">
        <w:rPr>
          <w:rFonts w:asciiTheme="minorHAnsi" w:hAnsiTheme="minorHAnsi" w:cstheme="minorHAnsi"/>
          <w:i/>
          <w:iCs/>
          <w:color w:val="000000"/>
          <w:sz w:val="22"/>
          <w:szCs w:val="22"/>
        </w:rPr>
        <w:t> Journal of Experimental Biology, 199</w:t>
      </w:r>
      <w:r w:rsidRPr="00DE04C2">
        <w:rPr>
          <w:rFonts w:asciiTheme="minorHAnsi" w:hAnsiTheme="minorHAnsi" w:cstheme="minorHAnsi"/>
          <w:color w:val="000000"/>
          <w:sz w:val="22"/>
          <w:szCs w:val="22"/>
        </w:rPr>
        <w:t>(Pt 1), 237. </w:t>
      </w:r>
      <w:hyperlink r:id="rId229" w:tgtFrame="_blank" w:history="1">
        <w:r w:rsidRPr="00DE04C2">
          <w:rPr>
            <w:rStyle w:val="Hyperlink"/>
            <w:rFonts w:asciiTheme="minorHAnsi" w:hAnsiTheme="minorHAnsi" w:cstheme="minorHAnsi"/>
            <w:color w:val="0066CC"/>
            <w:sz w:val="22"/>
            <w:szCs w:val="22"/>
          </w:rPr>
          <w:t>https://doi.org/10.1242/jeb.199.1.237</w:t>
        </w:r>
      </w:hyperlink>
    </w:p>
    <w:p w14:paraId="00E74D4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Srinivasan, M. V., Laughlin, S. B., &amp; Dubs, A. (1982). Predictive coding: A fresh view of inhibition in the retina.</w:t>
      </w:r>
      <w:r w:rsidRPr="00DE04C2">
        <w:rPr>
          <w:rFonts w:asciiTheme="minorHAnsi" w:hAnsiTheme="minorHAnsi" w:cstheme="minorHAnsi"/>
          <w:i/>
          <w:iCs/>
          <w:color w:val="000000"/>
          <w:sz w:val="22"/>
          <w:szCs w:val="22"/>
        </w:rPr>
        <w:t> Proceedings of the Royal Society of London. Series B, Biological Sciences, 216</w:t>
      </w:r>
      <w:r w:rsidRPr="00DE04C2">
        <w:rPr>
          <w:rFonts w:asciiTheme="minorHAnsi" w:hAnsiTheme="minorHAnsi" w:cstheme="minorHAnsi"/>
          <w:color w:val="000000"/>
          <w:sz w:val="22"/>
          <w:szCs w:val="22"/>
        </w:rPr>
        <w:t>(1205), 427-459. </w:t>
      </w:r>
      <w:hyperlink r:id="rId230" w:tgtFrame="_blank" w:history="1">
        <w:r w:rsidRPr="00DE04C2">
          <w:rPr>
            <w:rStyle w:val="Hyperlink"/>
            <w:rFonts w:asciiTheme="minorHAnsi" w:hAnsiTheme="minorHAnsi" w:cstheme="minorHAnsi"/>
            <w:color w:val="0066CC"/>
            <w:sz w:val="22"/>
            <w:szCs w:val="22"/>
          </w:rPr>
          <w:t>https://doi.org/10.1098/rspb.1982.0085</w:t>
        </w:r>
      </w:hyperlink>
    </w:p>
    <w:p w14:paraId="448D6D3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St Amant, R., &amp; Horton, T. E. (2008). Revisiting the definition of animal tool use.</w:t>
      </w:r>
      <w:r w:rsidRPr="00DE04C2">
        <w:rPr>
          <w:rFonts w:asciiTheme="minorHAnsi" w:hAnsiTheme="minorHAnsi" w:cstheme="minorHAnsi"/>
          <w:i/>
          <w:iCs/>
          <w:color w:val="000000"/>
          <w:sz w:val="22"/>
          <w:szCs w:val="22"/>
        </w:rPr>
        <w:t xml:space="preserve"> Animal </w:t>
      </w:r>
      <w:proofErr w:type="spellStart"/>
      <w:r w:rsidRPr="00DE04C2">
        <w:rPr>
          <w:rFonts w:asciiTheme="minorHAnsi" w:hAnsiTheme="minorHAnsi" w:cstheme="minorHAnsi"/>
          <w:i/>
          <w:iCs/>
          <w:color w:val="000000"/>
          <w:sz w:val="22"/>
          <w:szCs w:val="22"/>
        </w:rPr>
        <w:t>Behaviour</w:t>
      </w:r>
      <w:proofErr w:type="spellEnd"/>
      <w:r w:rsidRPr="00DE04C2">
        <w:rPr>
          <w:rFonts w:asciiTheme="minorHAnsi" w:hAnsiTheme="minorHAnsi" w:cstheme="minorHAnsi"/>
          <w:i/>
          <w:iCs/>
          <w:color w:val="000000"/>
          <w:sz w:val="22"/>
          <w:szCs w:val="22"/>
        </w:rPr>
        <w:t>, 75</w:t>
      </w:r>
      <w:r w:rsidRPr="00DE04C2">
        <w:rPr>
          <w:rFonts w:asciiTheme="minorHAnsi" w:hAnsiTheme="minorHAnsi" w:cstheme="minorHAnsi"/>
          <w:color w:val="000000"/>
          <w:sz w:val="22"/>
          <w:szCs w:val="22"/>
        </w:rPr>
        <w:t>(4), 1199-1208. </w:t>
      </w:r>
      <w:hyperlink r:id="rId231" w:tgtFrame="_blank" w:history="1">
        <w:r w:rsidRPr="00DE04C2">
          <w:rPr>
            <w:rStyle w:val="Hyperlink"/>
            <w:rFonts w:asciiTheme="minorHAnsi" w:hAnsiTheme="minorHAnsi" w:cstheme="minorHAnsi"/>
            <w:color w:val="0066CC"/>
            <w:sz w:val="22"/>
            <w:szCs w:val="22"/>
          </w:rPr>
          <w:t>https://doi.org/10.1016/j.anbehav.2007.09.028</w:t>
        </w:r>
      </w:hyperlink>
    </w:p>
    <w:p w14:paraId="00A3ECE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Stein, B. E., Stanford, T. R., &amp; Rowland, B. A. (2020). Multisensory integration and the society for neuroscience: Then and now.</w:t>
      </w:r>
      <w:r w:rsidRPr="00DE04C2">
        <w:rPr>
          <w:rFonts w:asciiTheme="minorHAnsi" w:hAnsiTheme="minorHAnsi" w:cstheme="minorHAnsi"/>
          <w:i/>
          <w:iCs/>
          <w:color w:val="000000"/>
          <w:sz w:val="22"/>
          <w:szCs w:val="22"/>
        </w:rPr>
        <w:t> The Journal of Neuroscience, 40</w:t>
      </w:r>
      <w:r w:rsidRPr="00DE04C2">
        <w:rPr>
          <w:rFonts w:asciiTheme="minorHAnsi" w:hAnsiTheme="minorHAnsi" w:cstheme="minorHAnsi"/>
          <w:color w:val="000000"/>
          <w:sz w:val="22"/>
          <w:szCs w:val="22"/>
        </w:rPr>
        <w:t>(1), 3-11. </w:t>
      </w:r>
      <w:hyperlink r:id="rId232" w:tgtFrame="_blank" w:history="1">
        <w:r w:rsidRPr="00DE04C2">
          <w:rPr>
            <w:rStyle w:val="Hyperlink"/>
            <w:rFonts w:asciiTheme="minorHAnsi" w:hAnsiTheme="minorHAnsi" w:cstheme="minorHAnsi"/>
            <w:color w:val="0066CC"/>
            <w:sz w:val="22"/>
            <w:szCs w:val="22"/>
          </w:rPr>
          <w:t>https://doi.org/10.1523/JNEUROSCI.0737-19.2019</w:t>
        </w:r>
      </w:hyperlink>
    </w:p>
    <w:p w14:paraId="2BC49DB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Stein, J. F., &amp; Glickstein, M. (1992). Role of the cerebellum in visual guidance of movement.</w:t>
      </w:r>
      <w:r w:rsidRPr="00DE04C2">
        <w:rPr>
          <w:rFonts w:asciiTheme="minorHAnsi" w:hAnsiTheme="minorHAnsi" w:cstheme="minorHAnsi"/>
          <w:i/>
          <w:iCs/>
          <w:color w:val="000000"/>
          <w:sz w:val="22"/>
          <w:szCs w:val="22"/>
        </w:rPr>
        <w:t> Physiological Reviews, 72</w:t>
      </w:r>
      <w:r w:rsidRPr="00DE04C2">
        <w:rPr>
          <w:rFonts w:asciiTheme="minorHAnsi" w:hAnsiTheme="minorHAnsi" w:cstheme="minorHAnsi"/>
          <w:color w:val="000000"/>
          <w:sz w:val="22"/>
          <w:szCs w:val="22"/>
        </w:rPr>
        <w:t>(4), 967. </w:t>
      </w:r>
      <w:hyperlink r:id="rId233" w:tgtFrame="_blank" w:history="1">
        <w:r w:rsidRPr="00DE04C2">
          <w:rPr>
            <w:rStyle w:val="Hyperlink"/>
            <w:rFonts w:asciiTheme="minorHAnsi" w:hAnsiTheme="minorHAnsi" w:cstheme="minorHAnsi"/>
            <w:color w:val="0066CC"/>
            <w:sz w:val="22"/>
            <w:szCs w:val="22"/>
          </w:rPr>
          <w:t>https://doi.org/10.1152/physrev.1992.72.4.967</w:t>
        </w:r>
      </w:hyperlink>
    </w:p>
    <w:p w14:paraId="30E2F44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Steinmetz, P. R. H., Kraus, J. E. M., </w:t>
      </w:r>
      <w:proofErr w:type="spellStart"/>
      <w:r w:rsidRPr="00DE04C2">
        <w:rPr>
          <w:rFonts w:asciiTheme="minorHAnsi" w:hAnsiTheme="minorHAnsi" w:cstheme="minorHAnsi"/>
          <w:color w:val="000000"/>
          <w:sz w:val="22"/>
          <w:szCs w:val="22"/>
        </w:rPr>
        <w:t>Larroux</w:t>
      </w:r>
      <w:proofErr w:type="spellEnd"/>
      <w:r w:rsidRPr="00DE04C2">
        <w:rPr>
          <w:rFonts w:asciiTheme="minorHAnsi" w:hAnsiTheme="minorHAnsi" w:cstheme="minorHAnsi"/>
          <w:color w:val="000000"/>
          <w:sz w:val="22"/>
          <w:szCs w:val="22"/>
        </w:rPr>
        <w:t xml:space="preserve">, C., Hammel, J. U., Amon-Hassenzahl, A., </w:t>
      </w:r>
      <w:proofErr w:type="spellStart"/>
      <w:r w:rsidRPr="00DE04C2">
        <w:rPr>
          <w:rFonts w:asciiTheme="minorHAnsi" w:hAnsiTheme="minorHAnsi" w:cstheme="minorHAnsi"/>
          <w:color w:val="000000"/>
          <w:sz w:val="22"/>
          <w:szCs w:val="22"/>
        </w:rPr>
        <w:t>Houliston</w:t>
      </w:r>
      <w:proofErr w:type="spellEnd"/>
      <w:r w:rsidRPr="00DE04C2">
        <w:rPr>
          <w:rFonts w:asciiTheme="minorHAnsi" w:hAnsiTheme="minorHAnsi" w:cstheme="minorHAnsi"/>
          <w:color w:val="000000"/>
          <w:sz w:val="22"/>
          <w:szCs w:val="22"/>
        </w:rPr>
        <w:t xml:space="preserve">, E., </w:t>
      </w:r>
      <w:proofErr w:type="spellStart"/>
      <w:r w:rsidRPr="00DE04C2">
        <w:rPr>
          <w:rFonts w:asciiTheme="minorHAnsi" w:hAnsiTheme="minorHAnsi" w:cstheme="minorHAnsi"/>
          <w:color w:val="000000"/>
          <w:sz w:val="22"/>
          <w:szCs w:val="22"/>
        </w:rPr>
        <w:t>Worheide</w:t>
      </w:r>
      <w:proofErr w:type="spellEnd"/>
      <w:r w:rsidRPr="00DE04C2">
        <w:rPr>
          <w:rFonts w:asciiTheme="minorHAnsi" w:hAnsiTheme="minorHAnsi" w:cstheme="minorHAnsi"/>
          <w:color w:val="000000"/>
          <w:sz w:val="22"/>
          <w:szCs w:val="22"/>
        </w:rPr>
        <w:t xml:space="preserve">, G., Nickel, M., Degnan, B. M., &amp; </w:t>
      </w:r>
      <w:proofErr w:type="spellStart"/>
      <w:r w:rsidRPr="00DE04C2">
        <w:rPr>
          <w:rFonts w:asciiTheme="minorHAnsi" w:hAnsiTheme="minorHAnsi" w:cstheme="minorHAnsi"/>
          <w:color w:val="000000"/>
          <w:sz w:val="22"/>
          <w:szCs w:val="22"/>
        </w:rPr>
        <w:t>Technau</w:t>
      </w:r>
      <w:proofErr w:type="spellEnd"/>
      <w:r w:rsidRPr="00DE04C2">
        <w:rPr>
          <w:rFonts w:asciiTheme="minorHAnsi" w:hAnsiTheme="minorHAnsi" w:cstheme="minorHAnsi"/>
          <w:color w:val="000000"/>
          <w:sz w:val="22"/>
          <w:szCs w:val="22"/>
        </w:rPr>
        <w:t>, U. (2012). Independent evolution of striated muscles in cnidarians and bilaterians.</w:t>
      </w:r>
      <w:r w:rsidRPr="00DE04C2">
        <w:rPr>
          <w:rFonts w:asciiTheme="minorHAnsi" w:hAnsiTheme="minorHAnsi" w:cstheme="minorHAnsi"/>
          <w:i/>
          <w:iCs/>
          <w:color w:val="000000"/>
          <w:sz w:val="22"/>
          <w:szCs w:val="22"/>
        </w:rPr>
        <w:t> Nature (London), 487</w:t>
      </w:r>
      <w:r w:rsidRPr="00DE04C2">
        <w:rPr>
          <w:rFonts w:asciiTheme="minorHAnsi" w:hAnsiTheme="minorHAnsi" w:cstheme="minorHAnsi"/>
          <w:color w:val="000000"/>
          <w:sz w:val="22"/>
          <w:szCs w:val="22"/>
        </w:rPr>
        <w:t>(7406), 231-234. </w:t>
      </w:r>
      <w:hyperlink r:id="rId234" w:tgtFrame="_blank" w:history="1">
        <w:r w:rsidRPr="00DE04C2">
          <w:rPr>
            <w:rStyle w:val="Hyperlink"/>
            <w:rFonts w:asciiTheme="minorHAnsi" w:hAnsiTheme="minorHAnsi" w:cstheme="minorHAnsi"/>
            <w:color w:val="0066CC"/>
            <w:sz w:val="22"/>
            <w:szCs w:val="22"/>
          </w:rPr>
          <w:t>https://doi.org/10.1038/nature11180</w:t>
        </w:r>
      </w:hyperlink>
    </w:p>
    <w:p w14:paraId="0DC25719"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Strausfeld</w:t>
      </w:r>
      <w:proofErr w:type="spellEnd"/>
      <w:r w:rsidRPr="00DE04C2">
        <w:rPr>
          <w:rFonts w:asciiTheme="minorHAnsi" w:hAnsiTheme="minorHAnsi" w:cstheme="minorHAnsi"/>
          <w:color w:val="000000"/>
          <w:sz w:val="22"/>
          <w:szCs w:val="22"/>
        </w:rPr>
        <w:t xml:space="preserve">, N. J., </w:t>
      </w:r>
      <w:proofErr w:type="spellStart"/>
      <w:r w:rsidRPr="00DE04C2">
        <w:rPr>
          <w:rFonts w:asciiTheme="minorHAnsi" w:hAnsiTheme="minorHAnsi" w:cstheme="minorHAnsi"/>
          <w:color w:val="000000"/>
          <w:sz w:val="22"/>
          <w:szCs w:val="22"/>
        </w:rPr>
        <w:t>Strausfeld</w:t>
      </w:r>
      <w:proofErr w:type="spellEnd"/>
      <w:r w:rsidRPr="00DE04C2">
        <w:rPr>
          <w:rFonts w:asciiTheme="minorHAnsi" w:hAnsiTheme="minorHAnsi" w:cstheme="minorHAnsi"/>
          <w:color w:val="000000"/>
          <w:sz w:val="22"/>
          <w:szCs w:val="22"/>
        </w:rPr>
        <w:t xml:space="preserve">, C. M., Loesel, R., Rowell, D., &amp; Stowe, S. (2006). Arthropod phylogeny: Onychophoran brain organization suggests an archaic relationship with a </w:t>
      </w:r>
      <w:r w:rsidRPr="00DE04C2">
        <w:rPr>
          <w:rFonts w:asciiTheme="minorHAnsi" w:hAnsiTheme="minorHAnsi" w:cstheme="minorHAnsi"/>
          <w:color w:val="000000"/>
          <w:sz w:val="22"/>
          <w:szCs w:val="22"/>
        </w:rPr>
        <w:lastRenderedPageBreak/>
        <w:t>chelicerate stem lineage.</w:t>
      </w:r>
      <w:r w:rsidRPr="00DE04C2">
        <w:rPr>
          <w:rFonts w:asciiTheme="minorHAnsi" w:hAnsiTheme="minorHAnsi" w:cstheme="minorHAnsi"/>
          <w:i/>
          <w:iCs/>
          <w:color w:val="000000"/>
          <w:sz w:val="22"/>
          <w:szCs w:val="22"/>
        </w:rPr>
        <w:t> Proceedings of the Royal Society. B, Biological Sciences, 273</w:t>
      </w:r>
      <w:r w:rsidRPr="00DE04C2">
        <w:rPr>
          <w:rFonts w:asciiTheme="minorHAnsi" w:hAnsiTheme="minorHAnsi" w:cstheme="minorHAnsi"/>
          <w:color w:val="000000"/>
          <w:sz w:val="22"/>
          <w:szCs w:val="22"/>
        </w:rPr>
        <w:t>(1596), 1857-1866. </w:t>
      </w:r>
      <w:hyperlink r:id="rId235" w:tgtFrame="_blank" w:history="1">
        <w:r w:rsidRPr="00DE04C2">
          <w:rPr>
            <w:rStyle w:val="Hyperlink"/>
            <w:rFonts w:asciiTheme="minorHAnsi" w:hAnsiTheme="minorHAnsi" w:cstheme="minorHAnsi"/>
            <w:color w:val="0066CC"/>
            <w:sz w:val="22"/>
            <w:szCs w:val="22"/>
          </w:rPr>
          <w:t>https://doi.org/10.1098/rspb.2006.3536</w:t>
        </w:r>
      </w:hyperlink>
    </w:p>
    <w:p w14:paraId="7394093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Strausfeld</w:t>
      </w:r>
      <w:proofErr w:type="spellEnd"/>
      <w:r w:rsidRPr="00DE04C2">
        <w:rPr>
          <w:rFonts w:asciiTheme="minorHAnsi" w:hAnsiTheme="minorHAnsi" w:cstheme="minorHAnsi"/>
          <w:color w:val="000000"/>
          <w:sz w:val="22"/>
          <w:szCs w:val="22"/>
        </w:rPr>
        <w:t>, N. J. (2005). The evolution of crustacean and insect optic lobes and the origins of chiasmata.</w:t>
      </w:r>
      <w:r w:rsidRPr="00DE04C2">
        <w:rPr>
          <w:rFonts w:asciiTheme="minorHAnsi" w:hAnsiTheme="minorHAnsi" w:cstheme="minorHAnsi"/>
          <w:i/>
          <w:iCs/>
          <w:color w:val="000000"/>
          <w:sz w:val="22"/>
          <w:szCs w:val="22"/>
        </w:rPr>
        <w:t> Arthropod Structure &amp; Development, 34</w:t>
      </w:r>
      <w:r w:rsidRPr="00DE04C2">
        <w:rPr>
          <w:rFonts w:asciiTheme="minorHAnsi" w:hAnsiTheme="minorHAnsi" w:cstheme="minorHAnsi"/>
          <w:color w:val="000000"/>
          <w:sz w:val="22"/>
          <w:szCs w:val="22"/>
        </w:rPr>
        <w:t>(3), 235-256.</w:t>
      </w:r>
    </w:p>
    <w:p w14:paraId="1133B00F"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Strausfeld</w:t>
      </w:r>
      <w:proofErr w:type="spellEnd"/>
      <w:r w:rsidRPr="00DE04C2">
        <w:rPr>
          <w:rFonts w:asciiTheme="minorHAnsi" w:hAnsiTheme="minorHAnsi" w:cstheme="minorHAnsi"/>
          <w:color w:val="000000"/>
          <w:sz w:val="22"/>
          <w:szCs w:val="22"/>
        </w:rPr>
        <w:t>, N. J., &amp; Hirth, F. (2013). Deep homology of arthropod central complex and vertebrate basal ganglia.</w:t>
      </w:r>
      <w:r w:rsidRPr="00DE04C2">
        <w:rPr>
          <w:rFonts w:asciiTheme="minorHAnsi" w:hAnsiTheme="minorHAnsi" w:cstheme="minorHAnsi"/>
          <w:i/>
          <w:iCs/>
          <w:color w:val="000000"/>
          <w:sz w:val="22"/>
          <w:szCs w:val="22"/>
        </w:rPr>
        <w:t> Science (American Association for the Advancement of Science), 340</w:t>
      </w:r>
      <w:r w:rsidRPr="00DE04C2">
        <w:rPr>
          <w:rFonts w:asciiTheme="minorHAnsi" w:hAnsiTheme="minorHAnsi" w:cstheme="minorHAnsi"/>
          <w:color w:val="000000"/>
          <w:sz w:val="22"/>
          <w:szCs w:val="22"/>
        </w:rPr>
        <w:t>(6129), 157-161. </w:t>
      </w:r>
      <w:hyperlink r:id="rId236" w:tgtFrame="_blank" w:history="1">
        <w:r w:rsidRPr="00DE04C2">
          <w:rPr>
            <w:rStyle w:val="Hyperlink"/>
            <w:rFonts w:asciiTheme="minorHAnsi" w:hAnsiTheme="minorHAnsi" w:cstheme="minorHAnsi"/>
            <w:color w:val="0066CC"/>
            <w:sz w:val="22"/>
            <w:szCs w:val="22"/>
          </w:rPr>
          <w:t>https://doi.org/10.1126/science.1231828</w:t>
        </w:r>
      </w:hyperlink>
    </w:p>
    <w:p w14:paraId="06F5FC8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Strausfeld</w:t>
      </w:r>
      <w:proofErr w:type="spellEnd"/>
      <w:r w:rsidRPr="00DE04C2">
        <w:rPr>
          <w:rFonts w:asciiTheme="minorHAnsi" w:hAnsiTheme="minorHAnsi" w:cstheme="minorHAnsi"/>
          <w:color w:val="000000"/>
          <w:sz w:val="22"/>
          <w:szCs w:val="22"/>
        </w:rPr>
        <w:t xml:space="preserve">, N. J., Ma, X., Edgecombe, G. D., </w:t>
      </w:r>
      <w:proofErr w:type="spellStart"/>
      <w:r w:rsidRPr="00DE04C2">
        <w:rPr>
          <w:rFonts w:asciiTheme="minorHAnsi" w:hAnsiTheme="minorHAnsi" w:cstheme="minorHAnsi"/>
          <w:color w:val="000000"/>
          <w:sz w:val="22"/>
          <w:szCs w:val="22"/>
        </w:rPr>
        <w:t>Fortey</w:t>
      </w:r>
      <w:proofErr w:type="spellEnd"/>
      <w:r w:rsidRPr="00DE04C2">
        <w:rPr>
          <w:rFonts w:asciiTheme="minorHAnsi" w:hAnsiTheme="minorHAnsi" w:cstheme="minorHAnsi"/>
          <w:color w:val="000000"/>
          <w:sz w:val="22"/>
          <w:szCs w:val="22"/>
        </w:rPr>
        <w:t xml:space="preserve">, R. A., Land, M. F., Liu, Y., Cong, P., &amp; Hou, X. (2016). Arthropod eyes: The early </w:t>
      </w:r>
      <w:proofErr w:type="spellStart"/>
      <w:r w:rsidRPr="00DE04C2">
        <w:rPr>
          <w:rFonts w:asciiTheme="minorHAnsi" w:hAnsiTheme="minorHAnsi" w:cstheme="minorHAnsi"/>
          <w:color w:val="000000"/>
          <w:sz w:val="22"/>
          <w:szCs w:val="22"/>
        </w:rPr>
        <w:t>cambrian</w:t>
      </w:r>
      <w:proofErr w:type="spellEnd"/>
      <w:r w:rsidRPr="00DE04C2">
        <w:rPr>
          <w:rFonts w:asciiTheme="minorHAnsi" w:hAnsiTheme="minorHAnsi" w:cstheme="minorHAnsi"/>
          <w:color w:val="000000"/>
          <w:sz w:val="22"/>
          <w:szCs w:val="22"/>
        </w:rPr>
        <w:t xml:space="preserve"> fossil record and divergent evolution of visual systems.</w:t>
      </w:r>
      <w:r w:rsidRPr="00DE04C2">
        <w:rPr>
          <w:rFonts w:asciiTheme="minorHAnsi" w:hAnsiTheme="minorHAnsi" w:cstheme="minorHAnsi"/>
          <w:i/>
          <w:iCs/>
          <w:color w:val="000000"/>
          <w:sz w:val="22"/>
          <w:szCs w:val="22"/>
        </w:rPr>
        <w:t> Arthropod Structure &amp; Development, 45</w:t>
      </w:r>
      <w:r w:rsidRPr="00DE04C2">
        <w:rPr>
          <w:rFonts w:asciiTheme="minorHAnsi" w:hAnsiTheme="minorHAnsi" w:cstheme="minorHAnsi"/>
          <w:color w:val="000000"/>
          <w:sz w:val="22"/>
          <w:szCs w:val="22"/>
        </w:rPr>
        <w:t>(2), 152-172. </w:t>
      </w:r>
      <w:hyperlink r:id="rId237" w:tgtFrame="_blank" w:history="1">
        <w:r w:rsidRPr="00DE04C2">
          <w:rPr>
            <w:rStyle w:val="Hyperlink"/>
            <w:rFonts w:asciiTheme="minorHAnsi" w:hAnsiTheme="minorHAnsi" w:cstheme="minorHAnsi"/>
            <w:color w:val="0066CC"/>
            <w:sz w:val="22"/>
            <w:szCs w:val="22"/>
          </w:rPr>
          <w:t>https://doi.org/10.1016/j.asd.2015.07.005</w:t>
        </w:r>
      </w:hyperlink>
    </w:p>
    <w:p w14:paraId="25E6838B"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Sugasawa</w:t>
      </w:r>
      <w:proofErr w:type="spellEnd"/>
      <w:r w:rsidRPr="00DE04C2">
        <w:rPr>
          <w:rFonts w:asciiTheme="minorHAnsi" w:hAnsiTheme="minorHAnsi" w:cstheme="minorHAnsi"/>
          <w:color w:val="000000"/>
          <w:sz w:val="22"/>
          <w:szCs w:val="22"/>
        </w:rPr>
        <w:t>, S., Webb, B., &amp; Healy, S. D. (2021). Object manipulation without hands.</w:t>
      </w:r>
      <w:r w:rsidRPr="00DE04C2">
        <w:rPr>
          <w:rFonts w:asciiTheme="minorHAnsi" w:hAnsiTheme="minorHAnsi" w:cstheme="minorHAnsi"/>
          <w:i/>
          <w:iCs/>
          <w:color w:val="000000"/>
          <w:sz w:val="22"/>
          <w:szCs w:val="22"/>
        </w:rPr>
        <w:t> Proceedings of the Royal Society B, 288</w:t>
      </w:r>
      <w:r w:rsidRPr="00DE04C2">
        <w:rPr>
          <w:rFonts w:asciiTheme="minorHAnsi" w:hAnsiTheme="minorHAnsi" w:cstheme="minorHAnsi"/>
          <w:color w:val="000000"/>
          <w:sz w:val="22"/>
          <w:szCs w:val="22"/>
        </w:rPr>
        <w:t>(1947), 20203184. </w:t>
      </w:r>
      <w:hyperlink r:id="rId238" w:tgtFrame="_blank" w:history="1">
        <w:r w:rsidRPr="00DE04C2">
          <w:rPr>
            <w:rStyle w:val="Hyperlink"/>
            <w:rFonts w:asciiTheme="minorHAnsi" w:hAnsiTheme="minorHAnsi" w:cstheme="minorHAnsi"/>
            <w:color w:val="0066CC"/>
            <w:sz w:val="22"/>
            <w:szCs w:val="22"/>
          </w:rPr>
          <w:t>https://doi.org/10.1098/rspb.2020.3184</w:t>
        </w:r>
      </w:hyperlink>
    </w:p>
    <w:p w14:paraId="1751289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Symonds, M. R. E., Johnson, T. L., &amp; Elgar, M. A. (2012). Pheromone production, male abundance, body size, and the evolution of elaborate antennae in moths.</w:t>
      </w:r>
      <w:r w:rsidRPr="00DE04C2">
        <w:rPr>
          <w:rFonts w:asciiTheme="minorHAnsi" w:hAnsiTheme="minorHAnsi" w:cstheme="minorHAnsi"/>
          <w:i/>
          <w:iCs/>
          <w:color w:val="000000"/>
          <w:sz w:val="22"/>
          <w:szCs w:val="22"/>
        </w:rPr>
        <w:t> Ecology and Evolution, 2</w:t>
      </w:r>
      <w:r w:rsidRPr="00DE04C2">
        <w:rPr>
          <w:rFonts w:asciiTheme="minorHAnsi" w:hAnsiTheme="minorHAnsi" w:cstheme="minorHAnsi"/>
          <w:color w:val="000000"/>
          <w:sz w:val="22"/>
          <w:szCs w:val="22"/>
        </w:rPr>
        <w:t>(1), 227-246. </w:t>
      </w:r>
      <w:hyperlink r:id="rId239" w:tgtFrame="_blank" w:history="1">
        <w:r w:rsidRPr="00DE04C2">
          <w:rPr>
            <w:rStyle w:val="Hyperlink"/>
            <w:rFonts w:asciiTheme="minorHAnsi" w:hAnsiTheme="minorHAnsi" w:cstheme="minorHAnsi"/>
            <w:color w:val="0066CC"/>
            <w:sz w:val="22"/>
            <w:szCs w:val="22"/>
          </w:rPr>
          <w:t>https://doi.org/10.1002/ece3.81</w:t>
        </w:r>
      </w:hyperlink>
    </w:p>
    <w:p w14:paraId="1F8DF79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Sztarker</w:t>
      </w:r>
      <w:proofErr w:type="spellEnd"/>
      <w:r w:rsidRPr="00DE04C2">
        <w:rPr>
          <w:rFonts w:asciiTheme="minorHAnsi" w:hAnsiTheme="minorHAnsi" w:cstheme="minorHAnsi"/>
          <w:color w:val="000000"/>
          <w:sz w:val="22"/>
          <w:szCs w:val="22"/>
        </w:rPr>
        <w:t xml:space="preserve">, J., </w:t>
      </w:r>
      <w:proofErr w:type="spellStart"/>
      <w:r w:rsidRPr="00DE04C2">
        <w:rPr>
          <w:rFonts w:asciiTheme="minorHAnsi" w:hAnsiTheme="minorHAnsi" w:cstheme="minorHAnsi"/>
          <w:color w:val="000000"/>
          <w:sz w:val="22"/>
          <w:szCs w:val="22"/>
        </w:rPr>
        <w:t>Strausfeld</w:t>
      </w:r>
      <w:proofErr w:type="spellEnd"/>
      <w:r w:rsidRPr="00DE04C2">
        <w:rPr>
          <w:rFonts w:asciiTheme="minorHAnsi" w:hAnsiTheme="minorHAnsi" w:cstheme="minorHAnsi"/>
          <w:color w:val="000000"/>
          <w:sz w:val="22"/>
          <w:szCs w:val="22"/>
        </w:rPr>
        <w:t>, N. J., &amp; Tomsic, D. (2005). Organization of optic lobes that support motion detection in a semiterrestrial crab.</w:t>
      </w:r>
      <w:r w:rsidRPr="00DE04C2">
        <w:rPr>
          <w:rFonts w:asciiTheme="minorHAnsi" w:hAnsiTheme="minorHAnsi" w:cstheme="minorHAnsi"/>
          <w:i/>
          <w:iCs/>
          <w:color w:val="000000"/>
          <w:sz w:val="22"/>
          <w:szCs w:val="22"/>
        </w:rPr>
        <w:t> Journal of Comparative Neurology (1911), 493</w:t>
      </w:r>
      <w:r w:rsidRPr="00DE04C2">
        <w:rPr>
          <w:rFonts w:asciiTheme="minorHAnsi" w:hAnsiTheme="minorHAnsi" w:cstheme="minorHAnsi"/>
          <w:color w:val="000000"/>
          <w:sz w:val="22"/>
          <w:szCs w:val="22"/>
        </w:rPr>
        <w:t>(3), 396-411. </w:t>
      </w:r>
      <w:hyperlink r:id="rId240" w:tgtFrame="_blank" w:history="1">
        <w:r w:rsidRPr="00DE04C2">
          <w:rPr>
            <w:rStyle w:val="Hyperlink"/>
            <w:rFonts w:asciiTheme="minorHAnsi" w:hAnsiTheme="minorHAnsi" w:cstheme="minorHAnsi"/>
            <w:color w:val="0066CC"/>
            <w:sz w:val="22"/>
            <w:szCs w:val="22"/>
          </w:rPr>
          <w:t>https://doi.org/10.1002/cne.20755</w:t>
        </w:r>
      </w:hyperlink>
    </w:p>
    <w:p w14:paraId="245FA56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Thomas, J. A., Moss, C. F., &amp; Vater, M. (2004). </w:t>
      </w:r>
      <w:r w:rsidRPr="00DE04C2">
        <w:rPr>
          <w:rFonts w:asciiTheme="minorHAnsi" w:hAnsiTheme="minorHAnsi" w:cstheme="minorHAnsi"/>
          <w:i/>
          <w:iCs/>
          <w:color w:val="000000"/>
          <w:sz w:val="22"/>
          <w:szCs w:val="22"/>
        </w:rPr>
        <w:t>Echolocation in bats and dolphins</w:t>
      </w:r>
      <w:r w:rsidRPr="00DE04C2">
        <w:rPr>
          <w:rFonts w:asciiTheme="minorHAnsi" w:hAnsiTheme="minorHAnsi" w:cstheme="minorHAnsi"/>
          <w:color w:val="000000"/>
          <w:sz w:val="22"/>
          <w:szCs w:val="22"/>
        </w:rPr>
        <w:t>. University of Chicago press.</w:t>
      </w:r>
    </w:p>
    <w:p w14:paraId="0458786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Thompson, R., &amp; McConnell, J. (1955). Classical conditioning in the planarian, </w:t>
      </w:r>
      <w:proofErr w:type="spellStart"/>
      <w:r w:rsidRPr="00DE04C2">
        <w:rPr>
          <w:rFonts w:asciiTheme="minorHAnsi" w:hAnsiTheme="minorHAnsi" w:cstheme="minorHAnsi"/>
          <w:i/>
          <w:iCs/>
          <w:color w:val="000000"/>
          <w:sz w:val="22"/>
          <w:szCs w:val="22"/>
        </w:rPr>
        <w:t>dugesia</w:t>
      </w:r>
      <w:proofErr w:type="spellEnd"/>
      <w:r w:rsidRPr="00DE04C2">
        <w:rPr>
          <w:rFonts w:asciiTheme="minorHAnsi" w:hAnsiTheme="minorHAnsi" w:cstheme="minorHAnsi"/>
          <w:i/>
          <w:iCs/>
          <w:color w:val="000000"/>
          <w:sz w:val="22"/>
          <w:szCs w:val="22"/>
        </w:rPr>
        <w:t xml:space="preserve"> </w:t>
      </w:r>
      <w:proofErr w:type="spellStart"/>
      <w:r w:rsidRPr="00DE04C2">
        <w:rPr>
          <w:rFonts w:asciiTheme="minorHAnsi" w:hAnsiTheme="minorHAnsi" w:cstheme="minorHAnsi"/>
          <w:i/>
          <w:iCs/>
          <w:color w:val="000000"/>
          <w:sz w:val="22"/>
          <w:szCs w:val="22"/>
        </w:rPr>
        <w:t>dorotocephala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Comparative &amp; Physiological Psychology, 48</w:t>
      </w:r>
      <w:r w:rsidRPr="00DE04C2">
        <w:rPr>
          <w:rFonts w:asciiTheme="minorHAnsi" w:hAnsiTheme="minorHAnsi" w:cstheme="minorHAnsi"/>
          <w:color w:val="000000"/>
          <w:sz w:val="22"/>
          <w:szCs w:val="22"/>
        </w:rPr>
        <w:t>(1), 65-68. </w:t>
      </w:r>
      <w:hyperlink r:id="rId241" w:tgtFrame="_blank" w:history="1">
        <w:r w:rsidRPr="00DE04C2">
          <w:rPr>
            <w:rStyle w:val="Hyperlink"/>
            <w:rFonts w:asciiTheme="minorHAnsi" w:hAnsiTheme="minorHAnsi" w:cstheme="minorHAnsi"/>
            <w:color w:val="0066CC"/>
            <w:sz w:val="22"/>
            <w:szCs w:val="22"/>
          </w:rPr>
          <w:t>https://doi.org/10.1037/h0041147</w:t>
        </w:r>
      </w:hyperlink>
    </w:p>
    <w:p w14:paraId="51107637"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Tolman, E. C. (1948). Cognitive maps in rats and men.</w:t>
      </w:r>
      <w:r w:rsidRPr="00DE04C2">
        <w:rPr>
          <w:rFonts w:asciiTheme="minorHAnsi" w:hAnsiTheme="minorHAnsi" w:cstheme="minorHAnsi"/>
          <w:i/>
          <w:iCs/>
          <w:color w:val="000000"/>
          <w:sz w:val="22"/>
          <w:szCs w:val="22"/>
        </w:rPr>
        <w:t> Psychological Review, 55</w:t>
      </w:r>
      <w:r w:rsidRPr="00DE04C2">
        <w:rPr>
          <w:rFonts w:asciiTheme="minorHAnsi" w:hAnsiTheme="minorHAnsi" w:cstheme="minorHAnsi"/>
          <w:color w:val="000000"/>
          <w:sz w:val="22"/>
          <w:szCs w:val="22"/>
        </w:rPr>
        <w:t>(4), 189-208. </w:t>
      </w:r>
      <w:hyperlink r:id="rId242" w:tgtFrame="_blank" w:history="1">
        <w:r w:rsidRPr="00DE04C2">
          <w:rPr>
            <w:rStyle w:val="Hyperlink"/>
            <w:rFonts w:asciiTheme="minorHAnsi" w:hAnsiTheme="minorHAnsi" w:cstheme="minorHAnsi"/>
            <w:color w:val="0066CC"/>
            <w:sz w:val="22"/>
            <w:szCs w:val="22"/>
          </w:rPr>
          <w:t>https://doi.org/10.1037/h0061626</w:t>
        </w:r>
      </w:hyperlink>
    </w:p>
    <w:p w14:paraId="7F93F18C"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Tomholt</w:t>
      </w:r>
      <w:proofErr w:type="spellEnd"/>
      <w:r w:rsidRPr="00DE04C2">
        <w:rPr>
          <w:rFonts w:asciiTheme="minorHAnsi" w:hAnsiTheme="minorHAnsi" w:cstheme="minorHAnsi"/>
          <w:color w:val="000000"/>
          <w:sz w:val="22"/>
          <w:szCs w:val="22"/>
        </w:rPr>
        <w:t>, L., Friesen, L. J., Berdichevsky, D., Fernandes, M. C., Pierre, C., Wood, R. J., &amp; Weaver, J. C. (2020). The structural origins of brittle star arm kinematics: An integrated tomographic, additive manufacturing, and parametric modeling-based approach.</w:t>
      </w:r>
      <w:r w:rsidRPr="00DE04C2">
        <w:rPr>
          <w:rFonts w:asciiTheme="minorHAnsi" w:hAnsiTheme="minorHAnsi" w:cstheme="minorHAnsi"/>
          <w:i/>
          <w:iCs/>
          <w:color w:val="000000"/>
          <w:sz w:val="22"/>
          <w:szCs w:val="22"/>
        </w:rPr>
        <w:t> Journal of Structural Biology, 211</w:t>
      </w:r>
      <w:r w:rsidRPr="00DE04C2">
        <w:rPr>
          <w:rFonts w:asciiTheme="minorHAnsi" w:hAnsiTheme="minorHAnsi" w:cstheme="minorHAnsi"/>
          <w:color w:val="000000"/>
          <w:sz w:val="22"/>
          <w:szCs w:val="22"/>
        </w:rPr>
        <w:t>(1), 107481. </w:t>
      </w:r>
      <w:hyperlink r:id="rId243" w:tgtFrame="_blank" w:history="1">
        <w:r w:rsidRPr="00DE04C2">
          <w:rPr>
            <w:rStyle w:val="Hyperlink"/>
            <w:rFonts w:asciiTheme="minorHAnsi" w:hAnsiTheme="minorHAnsi" w:cstheme="minorHAnsi"/>
            <w:color w:val="0066CC"/>
            <w:sz w:val="22"/>
            <w:szCs w:val="22"/>
          </w:rPr>
          <w:t>https://doi.org/10.1016/j.jsb.2020.107481</w:t>
        </w:r>
      </w:hyperlink>
    </w:p>
    <w:p w14:paraId="69A6725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 xml:space="preserve">Tomsic, D., de Astrada, M. B., &amp; </w:t>
      </w:r>
      <w:proofErr w:type="spellStart"/>
      <w:r w:rsidRPr="00DE04C2">
        <w:rPr>
          <w:rFonts w:asciiTheme="minorHAnsi" w:hAnsiTheme="minorHAnsi" w:cstheme="minorHAnsi"/>
          <w:color w:val="000000"/>
          <w:sz w:val="22"/>
          <w:szCs w:val="22"/>
        </w:rPr>
        <w:t>Sztarker</w:t>
      </w:r>
      <w:proofErr w:type="spellEnd"/>
      <w:r w:rsidRPr="00DE04C2">
        <w:rPr>
          <w:rFonts w:asciiTheme="minorHAnsi" w:hAnsiTheme="minorHAnsi" w:cstheme="minorHAnsi"/>
          <w:color w:val="000000"/>
          <w:sz w:val="22"/>
          <w:szCs w:val="22"/>
        </w:rPr>
        <w:t>, J. (2003). Identification of individual neurons reflecting short- and long-term visual memory in an arthropod.</w:t>
      </w:r>
      <w:r w:rsidRPr="00DE04C2">
        <w:rPr>
          <w:rFonts w:asciiTheme="minorHAnsi" w:hAnsiTheme="minorHAnsi" w:cstheme="minorHAnsi"/>
          <w:i/>
          <w:iCs/>
          <w:color w:val="000000"/>
          <w:sz w:val="22"/>
          <w:szCs w:val="22"/>
        </w:rPr>
        <w:t> The Journal of Neuroscience, 23</w:t>
      </w:r>
      <w:r w:rsidRPr="00DE04C2">
        <w:rPr>
          <w:rFonts w:asciiTheme="minorHAnsi" w:hAnsiTheme="minorHAnsi" w:cstheme="minorHAnsi"/>
          <w:color w:val="000000"/>
          <w:sz w:val="22"/>
          <w:szCs w:val="22"/>
        </w:rPr>
        <w:t>(24), 8539-8546. </w:t>
      </w:r>
      <w:hyperlink r:id="rId244" w:tgtFrame="_blank" w:history="1">
        <w:r w:rsidRPr="00DE04C2">
          <w:rPr>
            <w:rStyle w:val="Hyperlink"/>
            <w:rFonts w:asciiTheme="minorHAnsi" w:hAnsiTheme="minorHAnsi" w:cstheme="minorHAnsi"/>
            <w:color w:val="0066CC"/>
            <w:sz w:val="22"/>
            <w:szCs w:val="22"/>
          </w:rPr>
          <w:t>https://doi.org/10.1523/jneurosci.23-24-08539.2003</w:t>
        </w:r>
      </w:hyperlink>
    </w:p>
    <w:p w14:paraId="317D051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Trestman, M. (2013). The </w:t>
      </w:r>
      <w:proofErr w:type="spellStart"/>
      <w:r w:rsidRPr="00DE04C2">
        <w:rPr>
          <w:rFonts w:asciiTheme="minorHAnsi" w:hAnsiTheme="minorHAnsi" w:cstheme="minorHAnsi"/>
          <w:color w:val="000000"/>
          <w:sz w:val="22"/>
          <w:szCs w:val="22"/>
        </w:rPr>
        <w:t>cambrian</w:t>
      </w:r>
      <w:proofErr w:type="spellEnd"/>
      <w:r w:rsidRPr="00DE04C2">
        <w:rPr>
          <w:rFonts w:asciiTheme="minorHAnsi" w:hAnsiTheme="minorHAnsi" w:cstheme="minorHAnsi"/>
          <w:color w:val="000000"/>
          <w:sz w:val="22"/>
          <w:szCs w:val="22"/>
        </w:rPr>
        <w:t xml:space="preserve"> explosion and the origins of embodied cognition.</w:t>
      </w:r>
      <w:r w:rsidRPr="00DE04C2">
        <w:rPr>
          <w:rFonts w:asciiTheme="minorHAnsi" w:hAnsiTheme="minorHAnsi" w:cstheme="minorHAnsi"/>
          <w:i/>
          <w:iCs/>
          <w:color w:val="000000"/>
          <w:sz w:val="22"/>
          <w:szCs w:val="22"/>
        </w:rPr>
        <w:t> Biological Theory, 8</w:t>
      </w:r>
      <w:r w:rsidRPr="00DE04C2">
        <w:rPr>
          <w:rFonts w:asciiTheme="minorHAnsi" w:hAnsiTheme="minorHAnsi" w:cstheme="minorHAnsi"/>
          <w:color w:val="000000"/>
          <w:sz w:val="22"/>
          <w:szCs w:val="22"/>
        </w:rPr>
        <w:t>, 80-92. </w:t>
      </w:r>
      <w:hyperlink r:id="rId245" w:tgtFrame="_blank" w:history="1">
        <w:r w:rsidRPr="00DE04C2">
          <w:rPr>
            <w:rStyle w:val="Hyperlink"/>
            <w:rFonts w:asciiTheme="minorHAnsi" w:hAnsiTheme="minorHAnsi" w:cstheme="minorHAnsi"/>
            <w:color w:val="0066CC"/>
            <w:sz w:val="22"/>
            <w:szCs w:val="22"/>
          </w:rPr>
          <w:t>https://doi.org/10.1007/s13752-013-0102-6</w:t>
        </w:r>
      </w:hyperlink>
    </w:p>
    <w:p w14:paraId="24381D0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Trueman, E. R. (1983). Locomotion in </w:t>
      </w:r>
      <w:proofErr w:type="spellStart"/>
      <w:r w:rsidRPr="00DE04C2">
        <w:rPr>
          <w:rFonts w:asciiTheme="minorHAnsi" w:hAnsiTheme="minorHAnsi" w:cstheme="minorHAnsi"/>
          <w:color w:val="000000"/>
          <w:sz w:val="22"/>
          <w:szCs w:val="22"/>
        </w:rPr>
        <w:t>molluscs</w:t>
      </w:r>
      <w:proofErr w:type="spellEnd"/>
      <w:r w:rsidRPr="00DE04C2">
        <w:rPr>
          <w:rFonts w:asciiTheme="minorHAnsi" w:hAnsiTheme="minorHAnsi" w:cstheme="minorHAnsi"/>
          <w:color w:val="000000"/>
          <w:sz w:val="22"/>
          <w:szCs w:val="22"/>
        </w:rPr>
        <w:t>. </w:t>
      </w:r>
      <w:r w:rsidRPr="00DE04C2">
        <w:rPr>
          <w:rFonts w:asciiTheme="minorHAnsi" w:hAnsiTheme="minorHAnsi" w:cstheme="minorHAnsi"/>
          <w:i/>
          <w:iCs/>
          <w:color w:val="000000"/>
          <w:sz w:val="22"/>
          <w:szCs w:val="22"/>
        </w:rPr>
        <w:t xml:space="preserve">The </w:t>
      </w:r>
      <w:proofErr w:type="spellStart"/>
      <w:r w:rsidRPr="00DE04C2">
        <w:rPr>
          <w:rFonts w:asciiTheme="minorHAnsi" w:hAnsiTheme="minorHAnsi" w:cstheme="minorHAnsi"/>
          <w:i/>
          <w:iCs/>
          <w:color w:val="000000"/>
          <w:sz w:val="22"/>
          <w:szCs w:val="22"/>
        </w:rPr>
        <w:t>mollusca</w:t>
      </w:r>
      <w:proofErr w:type="spellEnd"/>
      <w:r w:rsidRPr="00DE04C2">
        <w:rPr>
          <w:rFonts w:asciiTheme="minorHAnsi" w:hAnsiTheme="minorHAnsi" w:cstheme="minorHAnsi"/>
          <w:color w:val="000000"/>
          <w:sz w:val="22"/>
          <w:szCs w:val="22"/>
        </w:rPr>
        <w:t> (pp. 155-198). Elsevier.</w:t>
      </w:r>
    </w:p>
    <w:p w14:paraId="17BDF30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Turner-Evans, D. B., &amp; Jayaraman, V. (2016). The insect central complex.</w:t>
      </w:r>
      <w:r w:rsidRPr="00DE04C2">
        <w:rPr>
          <w:rFonts w:asciiTheme="minorHAnsi" w:hAnsiTheme="minorHAnsi" w:cstheme="minorHAnsi"/>
          <w:i/>
          <w:iCs/>
          <w:color w:val="000000"/>
          <w:sz w:val="22"/>
          <w:szCs w:val="22"/>
        </w:rPr>
        <w:t> Current Biology, 26</w:t>
      </w:r>
      <w:r w:rsidRPr="00DE04C2">
        <w:rPr>
          <w:rFonts w:asciiTheme="minorHAnsi" w:hAnsiTheme="minorHAnsi" w:cstheme="minorHAnsi"/>
          <w:color w:val="000000"/>
          <w:sz w:val="22"/>
          <w:szCs w:val="22"/>
        </w:rPr>
        <w:t>(11), R453-R457. </w:t>
      </w:r>
      <w:hyperlink r:id="rId246" w:tgtFrame="_blank" w:history="1">
        <w:r w:rsidRPr="00DE04C2">
          <w:rPr>
            <w:rStyle w:val="Hyperlink"/>
            <w:rFonts w:asciiTheme="minorHAnsi" w:hAnsiTheme="minorHAnsi" w:cstheme="minorHAnsi"/>
            <w:color w:val="0066CC"/>
            <w:sz w:val="22"/>
            <w:szCs w:val="22"/>
          </w:rPr>
          <w:t>https://doi.org/10.1016/j.cub.2016.04.006</w:t>
        </w:r>
      </w:hyperlink>
    </w:p>
    <w:p w14:paraId="6D202AF4"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Vannier, J., Garcia-Bellido, D., Hu, S. X., &amp; Chen, A. L. (2009). Arthropod visual predators in the early pelagic ecosystem; evidence from the burgess shale and </w:t>
      </w:r>
      <w:proofErr w:type="spellStart"/>
      <w:r w:rsidRPr="00DE04C2">
        <w:rPr>
          <w:rFonts w:asciiTheme="minorHAnsi" w:hAnsiTheme="minorHAnsi" w:cstheme="minorHAnsi"/>
          <w:color w:val="000000"/>
          <w:sz w:val="22"/>
          <w:szCs w:val="22"/>
        </w:rPr>
        <w:t>chengjiang</w:t>
      </w:r>
      <w:proofErr w:type="spellEnd"/>
      <w:r w:rsidRPr="00DE04C2">
        <w:rPr>
          <w:rFonts w:asciiTheme="minorHAnsi" w:hAnsiTheme="minorHAnsi" w:cstheme="minorHAnsi"/>
          <w:color w:val="000000"/>
          <w:sz w:val="22"/>
          <w:szCs w:val="22"/>
        </w:rPr>
        <w:t xml:space="preserve"> biotas.</w:t>
      </w:r>
      <w:r w:rsidRPr="00DE04C2">
        <w:rPr>
          <w:rFonts w:asciiTheme="minorHAnsi" w:hAnsiTheme="minorHAnsi" w:cstheme="minorHAnsi"/>
          <w:i/>
          <w:iCs/>
          <w:color w:val="000000"/>
          <w:sz w:val="22"/>
          <w:szCs w:val="22"/>
        </w:rPr>
        <w:t xml:space="preserve"> Proceedings of the Royal </w:t>
      </w:r>
      <w:proofErr w:type="spellStart"/>
      <w:r w:rsidRPr="00DE04C2">
        <w:rPr>
          <w:rFonts w:asciiTheme="minorHAnsi" w:hAnsiTheme="minorHAnsi" w:cstheme="minorHAnsi"/>
          <w:i/>
          <w:iCs/>
          <w:color w:val="000000"/>
          <w:sz w:val="22"/>
          <w:szCs w:val="22"/>
        </w:rPr>
        <w:t>Society.B</w:t>
      </w:r>
      <w:proofErr w:type="spellEnd"/>
      <w:r w:rsidRPr="00DE04C2">
        <w:rPr>
          <w:rFonts w:asciiTheme="minorHAnsi" w:hAnsiTheme="minorHAnsi" w:cstheme="minorHAnsi"/>
          <w:i/>
          <w:iCs/>
          <w:color w:val="000000"/>
          <w:sz w:val="22"/>
          <w:szCs w:val="22"/>
        </w:rPr>
        <w:t>, Biological Sciences, 276</w:t>
      </w:r>
      <w:r w:rsidRPr="00DE04C2">
        <w:rPr>
          <w:rFonts w:asciiTheme="minorHAnsi" w:hAnsiTheme="minorHAnsi" w:cstheme="minorHAnsi"/>
          <w:color w:val="000000"/>
          <w:sz w:val="22"/>
          <w:szCs w:val="22"/>
        </w:rPr>
        <w:t>(1667), 2567-2574. </w:t>
      </w:r>
      <w:hyperlink r:id="rId247" w:tgtFrame="_blank" w:history="1">
        <w:r w:rsidRPr="00DE04C2">
          <w:rPr>
            <w:rStyle w:val="Hyperlink"/>
            <w:rFonts w:asciiTheme="minorHAnsi" w:hAnsiTheme="minorHAnsi" w:cstheme="minorHAnsi"/>
            <w:color w:val="0066CC"/>
            <w:sz w:val="22"/>
            <w:szCs w:val="22"/>
          </w:rPr>
          <w:t>https://doi.org/10.1098/rspb.2009.0361</w:t>
        </w:r>
      </w:hyperlink>
    </w:p>
    <w:p w14:paraId="061CB85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Vizueta, J., Escuer, P., </w:t>
      </w:r>
      <w:proofErr w:type="spellStart"/>
      <w:r w:rsidRPr="00DE04C2">
        <w:rPr>
          <w:rFonts w:asciiTheme="minorHAnsi" w:hAnsiTheme="minorHAnsi" w:cstheme="minorHAnsi"/>
          <w:color w:val="000000"/>
          <w:sz w:val="22"/>
          <w:szCs w:val="22"/>
        </w:rPr>
        <w:t>Frías</w:t>
      </w:r>
      <w:proofErr w:type="spellEnd"/>
      <w:r w:rsidRPr="00DE04C2">
        <w:rPr>
          <w:rFonts w:asciiTheme="minorHAnsi" w:hAnsiTheme="minorHAnsi" w:cstheme="minorHAnsi"/>
          <w:color w:val="000000"/>
          <w:sz w:val="22"/>
          <w:szCs w:val="22"/>
        </w:rPr>
        <w:t xml:space="preserve">-López, C., Guirao-Rico, S., Hering, L., Mayer, G., Rozas, J., &amp; Sánchez-Gracia, A. (2020). Evolutionary history of major chemosensory gene families across </w:t>
      </w:r>
      <w:proofErr w:type="spellStart"/>
      <w:r w:rsidRPr="00DE04C2">
        <w:rPr>
          <w:rFonts w:asciiTheme="minorHAnsi" w:hAnsiTheme="minorHAnsi" w:cstheme="minorHAnsi"/>
          <w:color w:val="000000"/>
          <w:sz w:val="22"/>
          <w:szCs w:val="22"/>
        </w:rPr>
        <w:t>panarthropoda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Molecular Biology and Evolution, 37</w:t>
      </w:r>
      <w:r w:rsidRPr="00DE04C2">
        <w:rPr>
          <w:rFonts w:asciiTheme="minorHAnsi" w:hAnsiTheme="minorHAnsi" w:cstheme="minorHAnsi"/>
          <w:color w:val="000000"/>
          <w:sz w:val="22"/>
          <w:szCs w:val="22"/>
        </w:rPr>
        <w:t>(12), 3601-3615. </w:t>
      </w:r>
      <w:hyperlink r:id="rId248" w:tgtFrame="_blank" w:history="1">
        <w:r w:rsidRPr="00DE04C2">
          <w:rPr>
            <w:rStyle w:val="Hyperlink"/>
            <w:rFonts w:asciiTheme="minorHAnsi" w:hAnsiTheme="minorHAnsi" w:cstheme="minorHAnsi"/>
            <w:color w:val="0066CC"/>
            <w:sz w:val="22"/>
            <w:szCs w:val="22"/>
          </w:rPr>
          <w:t>https://doi.org/10.1093/molbev/msaa197</w:t>
        </w:r>
      </w:hyperlink>
    </w:p>
    <w:p w14:paraId="16D7E800"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Wallace, M. T., Alex Meredith, M., &amp; Stein, B. E. (1992). Integration of multiple sensory modalities in cat cortex.</w:t>
      </w:r>
      <w:r w:rsidRPr="00DE04C2">
        <w:rPr>
          <w:rFonts w:asciiTheme="minorHAnsi" w:hAnsiTheme="minorHAnsi" w:cstheme="minorHAnsi"/>
          <w:i/>
          <w:iCs/>
          <w:color w:val="000000"/>
          <w:sz w:val="22"/>
          <w:szCs w:val="22"/>
        </w:rPr>
        <w:t> Experimental Brain Research, 91</w:t>
      </w:r>
      <w:r w:rsidRPr="00DE04C2">
        <w:rPr>
          <w:rFonts w:asciiTheme="minorHAnsi" w:hAnsiTheme="minorHAnsi" w:cstheme="minorHAnsi"/>
          <w:color w:val="000000"/>
          <w:sz w:val="22"/>
          <w:szCs w:val="22"/>
        </w:rPr>
        <w:t>(3), 484-488. </w:t>
      </w:r>
      <w:hyperlink r:id="rId249" w:tgtFrame="_blank" w:history="1">
        <w:r w:rsidRPr="00DE04C2">
          <w:rPr>
            <w:rStyle w:val="Hyperlink"/>
            <w:rFonts w:asciiTheme="minorHAnsi" w:hAnsiTheme="minorHAnsi" w:cstheme="minorHAnsi"/>
            <w:color w:val="0066CC"/>
            <w:sz w:val="22"/>
            <w:szCs w:val="22"/>
          </w:rPr>
          <w:t>https://doi.org/10.1007/BF00227844</w:t>
        </w:r>
      </w:hyperlink>
    </w:p>
    <w:p w14:paraId="73EC030A"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Walls, G. L. (1962). The evolutionary history of eye movements.</w:t>
      </w:r>
      <w:r w:rsidRPr="00DE04C2">
        <w:rPr>
          <w:rFonts w:asciiTheme="minorHAnsi" w:hAnsiTheme="minorHAnsi" w:cstheme="minorHAnsi"/>
          <w:i/>
          <w:iCs/>
          <w:color w:val="000000"/>
          <w:sz w:val="22"/>
          <w:szCs w:val="22"/>
        </w:rPr>
        <w:t> Vision Research (Oxford), 2</w:t>
      </w:r>
      <w:r w:rsidRPr="00DE04C2">
        <w:rPr>
          <w:rFonts w:asciiTheme="minorHAnsi" w:hAnsiTheme="minorHAnsi" w:cstheme="minorHAnsi"/>
          <w:color w:val="000000"/>
          <w:sz w:val="22"/>
          <w:szCs w:val="22"/>
        </w:rPr>
        <w:t>(1), 69-80. </w:t>
      </w:r>
      <w:hyperlink r:id="rId250" w:tgtFrame="_blank" w:history="1">
        <w:r w:rsidRPr="00DE04C2">
          <w:rPr>
            <w:rStyle w:val="Hyperlink"/>
            <w:rFonts w:asciiTheme="minorHAnsi" w:hAnsiTheme="minorHAnsi" w:cstheme="minorHAnsi"/>
            <w:color w:val="0066CC"/>
            <w:sz w:val="22"/>
            <w:szCs w:val="22"/>
          </w:rPr>
          <w:t>https://doi.org/10.1016/0042-6989(62)90064-0</w:t>
        </w:r>
      </w:hyperlink>
    </w:p>
    <w:p w14:paraId="403D9BEE"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 xml:space="preserve">Warrant, E. J., Kelber, A., </w:t>
      </w:r>
      <w:proofErr w:type="spellStart"/>
      <w:r w:rsidRPr="00DE04C2">
        <w:rPr>
          <w:rFonts w:asciiTheme="minorHAnsi" w:hAnsiTheme="minorHAnsi" w:cstheme="minorHAnsi"/>
          <w:color w:val="000000"/>
          <w:sz w:val="22"/>
          <w:szCs w:val="22"/>
        </w:rPr>
        <w:t>Wallén</w:t>
      </w:r>
      <w:proofErr w:type="spellEnd"/>
      <w:r w:rsidRPr="00DE04C2">
        <w:rPr>
          <w:rFonts w:asciiTheme="minorHAnsi" w:hAnsiTheme="minorHAnsi" w:cstheme="minorHAnsi"/>
          <w:color w:val="000000"/>
          <w:sz w:val="22"/>
          <w:szCs w:val="22"/>
        </w:rPr>
        <w:t xml:space="preserve">, R., &amp; Wcislo, W. T. (2006). </w:t>
      </w:r>
      <w:proofErr w:type="spellStart"/>
      <w:r w:rsidRPr="00DE04C2">
        <w:rPr>
          <w:rFonts w:asciiTheme="minorHAnsi" w:hAnsiTheme="minorHAnsi" w:cstheme="minorHAnsi"/>
          <w:color w:val="000000"/>
          <w:sz w:val="22"/>
          <w:szCs w:val="22"/>
        </w:rPr>
        <w:t>Ocellar</w:t>
      </w:r>
      <w:proofErr w:type="spellEnd"/>
      <w:r w:rsidRPr="00DE04C2">
        <w:rPr>
          <w:rFonts w:asciiTheme="minorHAnsi" w:hAnsiTheme="minorHAnsi" w:cstheme="minorHAnsi"/>
          <w:color w:val="000000"/>
          <w:sz w:val="22"/>
          <w:szCs w:val="22"/>
        </w:rPr>
        <w:t xml:space="preserve"> optics in nocturnal and diurnal bees and wasps.</w:t>
      </w:r>
      <w:r w:rsidRPr="00DE04C2">
        <w:rPr>
          <w:rFonts w:asciiTheme="minorHAnsi" w:hAnsiTheme="minorHAnsi" w:cstheme="minorHAnsi"/>
          <w:i/>
          <w:iCs/>
          <w:color w:val="000000"/>
          <w:sz w:val="22"/>
          <w:szCs w:val="22"/>
        </w:rPr>
        <w:t> Arthropod Structure &amp; Development, 35</w:t>
      </w:r>
      <w:r w:rsidRPr="00DE04C2">
        <w:rPr>
          <w:rFonts w:asciiTheme="minorHAnsi" w:hAnsiTheme="minorHAnsi" w:cstheme="minorHAnsi"/>
          <w:color w:val="000000"/>
          <w:sz w:val="22"/>
          <w:szCs w:val="22"/>
        </w:rPr>
        <w:t>(4), 293-305. </w:t>
      </w:r>
      <w:hyperlink r:id="rId251" w:tgtFrame="_blank" w:history="1">
        <w:r w:rsidRPr="00DE04C2">
          <w:rPr>
            <w:rStyle w:val="Hyperlink"/>
            <w:rFonts w:asciiTheme="minorHAnsi" w:hAnsiTheme="minorHAnsi" w:cstheme="minorHAnsi"/>
            <w:color w:val="0066CC"/>
            <w:sz w:val="22"/>
            <w:szCs w:val="22"/>
          </w:rPr>
          <w:t>https://doi.org/10.1016/j.asd.2006.08.012</w:t>
        </w:r>
      </w:hyperlink>
    </w:p>
    <w:p w14:paraId="1693D8B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Wassle</w:t>
      </w:r>
      <w:proofErr w:type="spellEnd"/>
      <w:r w:rsidRPr="00DE04C2">
        <w:rPr>
          <w:rFonts w:asciiTheme="minorHAnsi" w:hAnsiTheme="minorHAnsi" w:cstheme="minorHAnsi"/>
          <w:color w:val="000000"/>
          <w:sz w:val="22"/>
          <w:szCs w:val="22"/>
        </w:rPr>
        <w:t>, H. (2004). Parallel processing in the mammalian retina.</w:t>
      </w:r>
      <w:r w:rsidRPr="00DE04C2">
        <w:rPr>
          <w:rFonts w:asciiTheme="minorHAnsi" w:hAnsiTheme="minorHAnsi" w:cstheme="minorHAnsi"/>
          <w:i/>
          <w:iCs/>
          <w:color w:val="000000"/>
          <w:sz w:val="22"/>
          <w:szCs w:val="22"/>
        </w:rPr>
        <w:t xml:space="preserve"> Nature </w:t>
      </w:r>
      <w:proofErr w:type="spellStart"/>
      <w:r w:rsidRPr="00DE04C2">
        <w:rPr>
          <w:rFonts w:asciiTheme="minorHAnsi" w:hAnsiTheme="minorHAnsi" w:cstheme="minorHAnsi"/>
          <w:i/>
          <w:iCs/>
          <w:color w:val="000000"/>
          <w:sz w:val="22"/>
          <w:szCs w:val="22"/>
        </w:rPr>
        <w:t>Reviews.Neuroscience</w:t>
      </w:r>
      <w:proofErr w:type="spellEnd"/>
      <w:r w:rsidRPr="00DE04C2">
        <w:rPr>
          <w:rFonts w:asciiTheme="minorHAnsi" w:hAnsiTheme="minorHAnsi" w:cstheme="minorHAnsi"/>
          <w:i/>
          <w:iCs/>
          <w:color w:val="000000"/>
          <w:sz w:val="22"/>
          <w:szCs w:val="22"/>
        </w:rPr>
        <w:t>, 5</w:t>
      </w:r>
      <w:r w:rsidRPr="00DE04C2">
        <w:rPr>
          <w:rFonts w:asciiTheme="minorHAnsi" w:hAnsiTheme="minorHAnsi" w:cstheme="minorHAnsi"/>
          <w:color w:val="000000"/>
          <w:sz w:val="22"/>
          <w:szCs w:val="22"/>
        </w:rPr>
        <w:t>(10), 747-757. </w:t>
      </w:r>
      <w:hyperlink r:id="rId252" w:tgtFrame="_blank" w:history="1">
        <w:r w:rsidRPr="00DE04C2">
          <w:rPr>
            <w:rStyle w:val="Hyperlink"/>
            <w:rFonts w:asciiTheme="minorHAnsi" w:hAnsiTheme="minorHAnsi" w:cstheme="minorHAnsi"/>
            <w:color w:val="0066CC"/>
            <w:sz w:val="22"/>
            <w:szCs w:val="22"/>
          </w:rPr>
          <w:t>https://doi.org/10.1038/nrn1497</w:t>
        </w:r>
      </w:hyperlink>
    </w:p>
    <w:p w14:paraId="40ECF95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Webb, B. (2019). The internal maps of insects.</w:t>
      </w:r>
      <w:r w:rsidRPr="00DE04C2">
        <w:rPr>
          <w:rFonts w:asciiTheme="minorHAnsi" w:hAnsiTheme="minorHAnsi" w:cstheme="minorHAnsi"/>
          <w:i/>
          <w:iCs/>
          <w:color w:val="000000"/>
          <w:sz w:val="22"/>
          <w:szCs w:val="22"/>
        </w:rPr>
        <w:t> Journal of Experimental Biology, 222</w:t>
      </w:r>
      <w:r w:rsidRPr="00DE04C2">
        <w:rPr>
          <w:rFonts w:asciiTheme="minorHAnsi" w:hAnsiTheme="minorHAnsi" w:cstheme="minorHAnsi"/>
          <w:color w:val="000000"/>
          <w:sz w:val="22"/>
          <w:szCs w:val="22"/>
        </w:rPr>
        <w:t>(Pt Suppl 1)</w:t>
      </w:r>
      <w:hyperlink r:id="rId253" w:tgtFrame="_blank" w:history="1">
        <w:r w:rsidRPr="00DE04C2">
          <w:rPr>
            <w:rStyle w:val="Hyperlink"/>
            <w:rFonts w:asciiTheme="minorHAnsi" w:hAnsiTheme="minorHAnsi" w:cstheme="minorHAnsi"/>
            <w:color w:val="0066CC"/>
            <w:sz w:val="22"/>
            <w:szCs w:val="22"/>
          </w:rPr>
          <w:t>https://doi.org/10.1242/jeb.188094</w:t>
        </w:r>
      </w:hyperlink>
    </w:p>
    <w:p w14:paraId="5E261575"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Welford, A. T. (1951). Skill and age; an experimental approach.</w:t>
      </w:r>
    </w:p>
    <w:p w14:paraId="761212B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lastRenderedPageBreak/>
        <w:t>WILLIAMSON, R. (1988). Vibration sensitivity in the statocyst of the northern octopus, </w:t>
      </w:r>
      <w:proofErr w:type="spellStart"/>
      <w:r w:rsidRPr="00DE04C2">
        <w:rPr>
          <w:rFonts w:asciiTheme="minorHAnsi" w:hAnsiTheme="minorHAnsi" w:cstheme="minorHAnsi"/>
          <w:i/>
          <w:iCs/>
          <w:color w:val="000000"/>
          <w:sz w:val="22"/>
          <w:szCs w:val="22"/>
        </w:rPr>
        <w:t>eledone</w:t>
      </w:r>
      <w:proofErr w:type="spellEnd"/>
      <w:r w:rsidRPr="00DE04C2">
        <w:rPr>
          <w:rFonts w:asciiTheme="minorHAnsi" w:hAnsiTheme="minorHAnsi" w:cstheme="minorHAnsi"/>
          <w:color w:val="000000"/>
          <w:sz w:val="22"/>
          <w:szCs w:val="22"/>
        </w:rPr>
        <w:t> </w:t>
      </w:r>
      <w:proofErr w:type="spellStart"/>
      <w:r w:rsidRPr="00DE04C2">
        <w:rPr>
          <w:rFonts w:asciiTheme="minorHAnsi" w:hAnsiTheme="minorHAnsi" w:cstheme="minorHAnsi"/>
          <w:i/>
          <w:iCs/>
          <w:color w:val="000000"/>
          <w:sz w:val="22"/>
          <w:szCs w:val="22"/>
        </w:rPr>
        <w:t>cirrosa</w:t>
      </w:r>
      <w:proofErr w:type="spellEnd"/>
      <w:r w:rsidRPr="00DE04C2">
        <w:rPr>
          <w:rFonts w:asciiTheme="minorHAnsi" w:hAnsiTheme="minorHAnsi" w:cstheme="minorHAnsi"/>
          <w:color w:val="000000"/>
          <w:sz w:val="22"/>
          <w:szCs w:val="22"/>
        </w:rPr>
        <w:t>.</w:t>
      </w:r>
      <w:r w:rsidRPr="00DE04C2">
        <w:rPr>
          <w:rFonts w:asciiTheme="minorHAnsi" w:hAnsiTheme="minorHAnsi" w:cstheme="minorHAnsi"/>
          <w:i/>
          <w:iCs/>
          <w:color w:val="000000"/>
          <w:sz w:val="22"/>
          <w:szCs w:val="22"/>
        </w:rPr>
        <w:t> Journal of Experimental Biology, 134</w:t>
      </w:r>
      <w:r w:rsidRPr="00DE04C2">
        <w:rPr>
          <w:rFonts w:asciiTheme="minorHAnsi" w:hAnsiTheme="minorHAnsi" w:cstheme="minorHAnsi"/>
          <w:color w:val="000000"/>
          <w:sz w:val="22"/>
          <w:szCs w:val="22"/>
        </w:rPr>
        <w:t>(1), 451-545. </w:t>
      </w:r>
      <w:hyperlink r:id="rId254" w:tgtFrame="_blank" w:history="1">
        <w:r w:rsidRPr="00DE04C2">
          <w:rPr>
            <w:rStyle w:val="Hyperlink"/>
            <w:rFonts w:asciiTheme="minorHAnsi" w:hAnsiTheme="minorHAnsi" w:cstheme="minorHAnsi"/>
            <w:color w:val="0066CC"/>
            <w:sz w:val="22"/>
            <w:szCs w:val="22"/>
          </w:rPr>
          <w:t>https://doi.org/10.1242/jeb.134.1.451</w:t>
        </w:r>
      </w:hyperlink>
    </w:p>
    <w:p w14:paraId="2E645E2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Young, J. Z. (1991). Computation in the learning system of cephalopods.</w:t>
      </w:r>
      <w:r w:rsidRPr="00DE04C2">
        <w:rPr>
          <w:rFonts w:asciiTheme="minorHAnsi" w:hAnsiTheme="minorHAnsi" w:cstheme="minorHAnsi"/>
          <w:i/>
          <w:iCs/>
          <w:color w:val="000000"/>
          <w:sz w:val="22"/>
          <w:szCs w:val="22"/>
        </w:rPr>
        <w:t> The Biological Bulletin (Lancaster), 180</w:t>
      </w:r>
      <w:r w:rsidRPr="00DE04C2">
        <w:rPr>
          <w:rFonts w:asciiTheme="minorHAnsi" w:hAnsiTheme="minorHAnsi" w:cstheme="minorHAnsi"/>
          <w:color w:val="000000"/>
          <w:sz w:val="22"/>
          <w:szCs w:val="22"/>
        </w:rPr>
        <w:t>(2), 200. </w:t>
      </w:r>
      <w:hyperlink r:id="rId255" w:tgtFrame="_blank" w:history="1">
        <w:r w:rsidRPr="00DE04C2">
          <w:rPr>
            <w:rStyle w:val="Hyperlink"/>
            <w:rFonts w:asciiTheme="minorHAnsi" w:hAnsiTheme="minorHAnsi" w:cstheme="minorHAnsi"/>
            <w:color w:val="0066CC"/>
            <w:sz w:val="22"/>
            <w:szCs w:val="22"/>
          </w:rPr>
          <w:t>https://doi.org/10.2307/1542389</w:t>
        </w:r>
      </w:hyperlink>
    </w:p>
    <w:p w14:paraId="5B7BF0A1"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r w:rsidRPr="00DE04C2">
        <w:rPr>
          <w:rFonts w:asciiTheme="minorHAnsi" w:hAnsiTheme="minorHAnsi" w:cstheme="minorHAnsi"/>
          <w:color w:val="000000"/>
          <w:sz w:val="22"/>
          <w:szCs w:val="22"/>
        </w:rPr>
        <w:t>Zaitseva, O. V. (2016). Stability, variability, and parallelisms in the development of distant sensory systems: Olfactory and visual systems in the phylogeny and ontogeny of gastropods.</w:t>
      </w:r>
      <w:r w:rsidRPr="00DE04C2">
        <w:rPr>
          <w:rFonts w:asciiTheme="minorHAnsi" w:hAnsiTheme="minorHAnsi" w:cstheme="minorHAnsi"/>
          <w:i/>
          <w:iCs/>
          <w:color w:val="000000"/>
          <w:sz w:val="22"/>
          <w:szCs w:val="22"/>
        </w:rPr>
        <w:t> Biology Bulletin of the Russian Academy of Sciences, 43</w:t>
      </w:r>
      <w:r w:rsidRPr="00DE04C2">
        <w:rPr>
          <w:rFonts w:asciiTheme="minorHAnsi" w:hAnsiTheme="minorHAnsi" w:cstheme="minorHAnsi"/>
          <w:color w:val="000000"/>
          <w:sz w:val="22"/>
          <w:szCs w:val="22"/>
        </w:rPr>
        <w:t>(3), 195-207. </w:t>
      </w:r>
      <w:hyperlink r:id="rId256" w:tgtFrame="_blank" w:history="1">
        <w:r w:rsidRPr="00DE04C2">
          <w:rPr>
            <w:rStyle w:val="Hyperlink"/>
            <w:rFonts w:asciiTheme="minorHAnsi" w:hAnsiTheme="minorHAnsi" w:cstheme="minorHAnsi"/>
            <w:color w:val="0066CC"/>
            <w:sz w:val="22"/>
            <w:szCs w:val="22"/>
          </w:rPr>
          <w:t>https://doi.org/10.1134/S1062359016030122</w:t>
        </w:r>
      </w:hyperlink>
    </w:p>
    <w:p w14:paraId="3CCB25C2"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Zars</w:t>
      </w:r>
      <w:proofErr w:type="spellEnd"/>
      <w:r w:rsidRPr="00DE04C2">
        <w:rPr>
          <w:rFonts w:asciiTheme="minorHAnsi" w:hAnsiTheme="minorHAnsi" w:cstheme="minorHAnsi"/>
          <w:color w:val="000000"/>
          <w:sz w:val="22"/>
          <w:szCs w:val="22"/>
        </w:rPr>
        <w:t>, T. (2000). Behavioral functions of the insect mushroom bodies.</w:t>
      </w:r>
      <w:r w:rsidRPr="00DE04C2">
        <w:rPr>
          <w:rFonts w:asciiTheme="minorHAnsi" w:hAnsiTheme="minorHAnsi" w:cstheme="minorHAnsi"/>
          <w:i/>
          <w:iCs/>
          <w:color w:val="000000"/>
          <w:sz w:val="22"/>
          <w:szCs w:val="22"/>
        </w:rPr>
        <w:t> Current Opinion in Neurobiology, 10</w:t>
      </w:r>
      <w:r w:rsidRPr="00DE04C2">
        <w:rPr>
          <w:rFonts w:asciiTheme="minorHAnsi" w:hAnsiTheme="minorHAnsi" w:cstheme="minorHAnsi"/>
          <w:color w:val="000000"/>
          <w:sz w:val="22"/>
          <w:szCs w:val="22"/>
        </w:rPr>
        <w:t>(6), 790-795. </w:t>
      </w:r>
      <w:hyperlink r:id="rId257" w:tgtFrame="_blank" w:history="1">
        <w:r w:rsidRPr="00DE04C2">
          <w:rPr>
            <w:rStyle w:val="Hyperlink"/>
            <w:rFonts w:asciiTheme="minorHAnsi" w:hAnsiTheme="minorHAnsi" w:cstheme="minorHAnsi"/>
            <w:color w:val="0066CC"/>
            <w:sz w:val="22"/>
            <w:szCs w:val="22"/>
          </w:rPr>
          <w:t>https://doi.org/10.1016/S0959-4388(00)00147-1</w:t>
        </w:r>
      </w:hyperlink>
    </w:p>
    <w:p w14:paraId="58745213" w14:textId="77777777" w:rsidR="00CD5D0C" w:rsidRPr="00DE04C2" w:rsidRDefault="00CD5D0C" w:rsidP="00CD5D0C">
      <w:pPr>
        <w:pStyle w:val="NormalWeb"/>
        <w:shd w:val="clear" w:color="auto" w:fill="FFFFFF"/>
        <w:spacing w:before="0" w:beforeAutospacing="0" w:after="173" w:afterAutospacing="0"/>
        <w:ind w:left="450" w:hanging="450"/>
        <w:rPr>
          <w:rFonts w:asciiTheme="minorHAnsi" w:hAnsiTheme="minorHAnsi" w:cstheme="minorHAnsi"/>
          <w:color w:val="000000"/>
          <w:sz w:val="22"/>
          <w:szCs w:val="22"/>
        </w:rPr>
      </w:pPr>
      <w:proofErr w:type="spellStart"/>
      <w:r w:rsidRPr="00DE04C2">
        <w:rPr>
          <w:rFonts w:asciiTheme="minorHAnsi" w:hAnsiTheme="minorHAnsi" w:cstheme="minorHAnsi"/>
          <w:color w:val="000000"/>
          <w:sz w:val="22"/>
          <w:szCs w:val="22"/>
        </w:rPr>
        <w:t>Zjacic</w:t>
      </w:r>
      <w:proofErr w:type="spellEnd"/>
      <w:r w:rsidRPr="00DE04C2">
        <w:rPr>
          <w:rFonts w:asciiTheme="minorHAnsi" w:hAnsiTheme="minorHAnsi" w:cstheme="minorHAnsi"/>
          <w:color w:val="000000"/>
          <w:sz w:val="22"/>
          <w:szCs w:val="22"/>
        </w:rPr>
        <w:t>, N., &amp; Scholz, M. (2022). The role of food odor in invertebrate foraging.</w:t>
      </w:r>
      <w:r w:rsidRPr="00DE04C2">
        <w:rPr>
          <w:rFonts w:asciiTheme="minorHAnsi" w:hAnsiTheme="minorHAnsi" w:cstheme="minorHAnsi"/>
          <w:i/>
          <w:iCs/>
          <w:color w:val="000000"/>
          <w:sz w:val="22"/>
          <w:szCs w:val="22"/>
        </w:rPr>
        <w:t> Genes, Brain and Behavior, 21</w:t>
      </w:r>
      <w:r w:rsidRPr="00DE04C2">
        <w:rPr>
          <w:rFonts w:asciiTheme="minorHAnsi" w:hAnsiTheme="minorHAnsi" w:cstheme="minorHAnsi"/>
          <w:color w:val="000000"/>
          <w:sz w:val="22"/>
          <w:szCs w:val="22"/>
        </w:rPr>
        <w:t>(2), e12793-n/a. </w:t>
      </w:r>
      <w:hyperlink r:id="rId258" w:tgtFrame="_blank" w:history="1">
        <w:r w:rsidRPr="00DE04C2">
          <w:rPr>
            <w:rStyle w:val="Hyperlink"/>
            <w:rFonts w:asciiTheme="minorHAnsi" w:hAnsiTheme="minorHAnsi" w:cstheme="minorHAnsi"/>
            <w:color w:val="0066CC"/>
            <w:sz w:val="22"/>
            <w:szCs w:val="22"/>
          </w:rPr>
          <w:t>https://doi.org/10.1111/gbb.12793</w:t>
        </w:r>
      </w:hyperlink>
    </w:p>
    <w:p w14:paraId="017D9180" w14:textId="77777777" w:rsidR="00CD5D0C" w:rsidRPr="00DE04C2" w:rsidRDefault="00CD5D0C" w:rsidP="00CD5D0C">
      <w:pPr>
        <w:rPr>
          <w:rFonts w:cstheme="minorHAnsi"/>
          <w:color w:val="000000"/>
        </w:rPr>
      </w:pPr>
      <w:r w:rsidRPr="00DE04C2">
        <w:rPr>
          <w:rFonts w:cstheme="minorHAnsi"/>
          <w:color w:val="000000"/>
        </w:rPr>
        <w:t>Zug, G. R. (2023). Locomotion. </w:t>
      </w:r>
      <w:r w:rsidRPr="00DE04C2">
        <w:rPr>
          <w:rFonts w:cstheme="minorHAnsi"/>
          <w:i/>
          <w:iCs/>
          <w:color w:val="000000"/>
        </w:rPr>
        <w:t xml:space="preserve">Encyclopedia </w:t>
      </w:r>
      <w:proofErr w:type="spellStart"/>
      <w:r w:rsidRPr="00DE04C2">
        <w:rPr>
          <w:rFonts w:cstheme="minorHAnsi"/>
          <w:i/>
          <w:iCs/>
          <w:color w:val="000000"/>
        </w:rPr>
        <w:t>britannica</w:t>
      </w:r>
      <w:proofErr w:type="spellEnd"/>
      <w:r w:rsidRPr="00DE04C2">
        <w:rPr>
          <w:rFonts w:cstheme="minorHAnsi"/>
          <w:i/>
          <w:iCs/>
          <w:color w:val="000000"/>
        </w:rPr>
        <w:t>; </w:t>
      </w:r>
      <w:hyperlink r:id="rId259" w:tgtFrame="_blank" w:history="1">
        <w:r w:rsidRPr="00DE04C2">
          <w:rPr>
            <w:rStyle w:val="Hyperlink"/>
            <w:rFonts w:cstheme="minorHAnsi"/>
            <w:i/>
            <w:iCs/>
            <w:color w:val="0066CC"/>
          </w:rPr>
          <w:t>https://Www.britannica.com/topic/locomotion</w:t>
        </w:r>
      </w:hyperlink>
      <w:r w:rsidRPr="00DE04C2">
        <w:rPr>
          <w:rFonts w:cstheme="minorHAnsi"/>
          <w:color w:val="000000"/>
        </w:rPr>
        <w:t> </w:t>
      </w:r>
    </w:p>
    <w:bookmarkEnd w:id="0"/>
    <w:p w14:paraId="2E0AE981" w14:textId="77777777" w:rsidR="006429BE" w:rsidRPr="00CD5D0C" w:rsidRDefault="006429BE" w:rsidP="00CD5D0C"/>
    <w:sectPr w:rsidR="006429BE" w:rsidRPr="00CD5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0C"/>
    <w:rsid w:val="000A507C"/>
    <w:rsid w:val="00114763"/>
    <w:rsid w:val="004020AB"/>
    <w:rsid w:val="006429BE"/>
    <w:rsid w:val="00784AD6"/>
    <w:rsid w:val="00CD5D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8DC8B"/>
  <w15:chartTrackingRefBased/>
  <w15:docId w15:val="{C9ABE306-CDC1-49ED-85B7-ABF74DB9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0C"/>
    <w:pPr>
      <w:spacing w:after="0" w:line="360"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CD5D0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unhideWhenUsed/>
    <w:qFormat/>
    <w:rsid w:val="00CD5D0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unhideWhenUsed/>
    <w:qFormat/>
    <w:rsid w:val="00CD5D0C"/>
    <w:pPr>
      <w:keepNext/>
      <w:keepLines/>
      <w:spacing w:before="160" w:after="80" w:line="259" w:lineRule="auto"/>
      <w:outlineLvl w:val="2"/>
    </w:pPr>
    <w:rPr>
      <w:rFonts w:eastAsiaTheme="majorEastAsia"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unhideWhenUsed/>
    <w:qFormat/>
    <w:rsid w:val="00CD5D0C"/>
    <w:pPr>
      <w:keepNext/>
      <w:keepLines/>
      <w:spacing w:before="80" w:after="40" w:line="259" w:lineRule="auto"/>
      <w:outlineLvl w:val="3"/>
    </w:pPr>
    <w:rPr>
      <w:rFonts w:eastAsiaTheme="majorEastAsia"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CD5D0C"/>
    <w:pPr>
      <w:keepNext/>
      <w:keepLines/>
      <w:spacing w:before="80" w:after="40" w:line="259" w:lineRule="auto"/>
      <w:outlineLvl w:val="4"/>
    </w:pPr>
    <w:rPr>
      <w:rFonts w:eastAsiaTheme="majorEastAsia"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CD5D0C"/>
    <w:pPr>
      <w:keepNext/>
      <w:keepLines/>
      <w:spacing w:before="4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CD5D0C"/>
    <w:pPr>
      <w:keepNext/>
      <w:keepLines/>
      <w:spacing w:before="4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CD5D0C"/>
    <w:pPr>
      <w:keepNext/>
      <w:keepLines/>
      <w:spacing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CD5D0C"/>
    <w:pPr>
      <w:keepNext/>
      <w:keepLines/>
      <w:spacing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5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5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D5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D0C"/>
    <w:rPr>
      <w:rFonts w:eastAsiaTheme="majorEastAsia" w:cstheme="majorBidi"/>
      <w:color w:val="272727" w:themeColor="text1" w:themeTint="D8"/>
    </w:rPr>
  </w:style>
  <w:style w:type="paragraph" w:styleId="Title">
    <w:name w:val="Title"/>
    <w:basedOn w:val="Normal"/>
    <w:next w:val="Normal"/>
    <w:link w:val="TitleChar"/>
    <w:uiPriority w:val="10"/>
    <w:qFormat/>
    <w:rsid w:val="00CD5D0C"/>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CD5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D0C"/>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CD5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D0C"/>
    <w:pPr>
      <w:spacing w:before="160" w:after="160" w:line="259" w:lineRule="auto"/>
      <w:jc w:val="center"/>
    </w:pPr>
    <w:rPr>
      <w:rFonts w:eastAsiaTheme="minorHAns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CD5D0C"/>
    <w:rPr>
      <w:i/>
      <w:iCs/>
      <w:color w:val="404040" w:themeColor="text1" w:themeTint="BF"/>
    </w:rPr>
  </w:style>
  <w:style w:type="paragraph" w:styleId="ListParagraph">
    <w:name w:val="List Paragraph"/>
    <w:basedOn w:val="Normal"/>
    <w:uiPriority w:val="34"/>
    <w:qFormat/>
    <w:rsid w:val="00CD5D0C"/>
    <w:pPr>
      <w:spacing w:after="160" w:line="259" w:lineRule="auto"/>
      <w:ind w:left="720"/>
      <w:contextualSpacing/>
    </w:pPr>
    <w:rPr>
      <w:rFonts w:eastAsiaTheme="minorHAnsi"/>
      <w:kern w:val="2"/>
      <w:lang w:val="en-IN"/>
      <w14:ligatures w14:val="standardContextual"/>
    </w:rPr>
  </w:style>
  <w:style w:type="character" w:styleId="IntenseEmphasis">
    <w:name w:val="Intense Emphasis"/>
    <w:basedOn w:val="DefaultParagraphFont"/>
    <w:uiPriority w:val="21"/>
    <w:qFormat/>
    <w:rsid w:val="00CD5D0C"/>
    <w:rPr>
      <w:i/>
      <w:iCs/>
      <w:color w:val="0F4761" w:themeColor="accent1" w:themeShade="BF"/>
    </w:rPr>
  </w:style>
  <w:style w:type="paragraph" w:styleId="IntenseQuote">
    <w:name w:val="Intense Quote"/>
    <w:basedOn w:val="Normal"/>
    <w:next w:val="Normal"/>
    <w:link w:val="IntenseQuoteChar"/>
    <w:uiPriority w:val="30"/>
    <w:qFormat/>
    <w:rsid w:val="00CD5D0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CD5D0C"/>
    <w:rPr>
      <w:i/>
      <w:iCs/>
      <w:color w:val="0F4761" w:themeColor="accent1" w:themeShade="BF"/>
    </w:rPr>
  </w:style>
  <w:style w:type="character" w:styleId="IntenseReference">
    <w:name w:val="Intense Reference"/>
    <w:basedOn w:val="DefaultParagraphFont"/>
    <w:uiPriority w:val="32"/>
    <w:qFormat/>
    <w:rsid w:val="00CD5D0C"/>
    <w:rPr>
      <w:b/>
      <w:bCs/>
      <w:smallCaps/>
      <w:color w:val="0F4761" w:themeColor="accent1" w:themeShade="BF"/>
      <w:spacing w:val="5"/>
    </w:rPr>
  </w:style>
  <w:style w:type="character" w:styleId="Hyperlink">
    <w:name w:val="Hyperlink"/>
    <w:basedOn w:val="DefaultParagraphFont"/>
    <w:uiPriority w:val="99"/>
    <w:unhideWhenUsed/>
    <w:rsid w:val="00CD5D0C"/>
    <w:rPr>
      <w:color w:val="467886" w:themeColor="hyperlink"/>
      <w:u w:val="single"/>
    </w:rPr>
  </w:style>
  <w:style w:type="character" w:customStyle="1" w:styleId="apple-converted-space">
    <w:name w:val="apple-converted-space"/>
    <w:basedOn w:val="DefaultParagraphFont"/>
    <w:rsid w:val="00CD5D0C"/>
  </w:style>
  <w:style w:type="paragraph" w:styleId="NormalWeb">
    <w:name w:val="Normal (Web)"/>
    <w:basedOn w:val="Normal"/>
    <w:uiPriority w:val="99"/>
    <w:unhideWhenUsed/>
    <w:rsid w:val="00CD5D0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CD5D0C"/>
    <w:pPr>
      <w:tabs>
        <w:tab w:val="center" w:pos="4680"/>
        <w:tab w:val="right" w:pos="9360"/>
      </w:tabs>
    </w:pPr>
  </w:style>
  <w:style w:type="character" w:customStyle="1" w:styleId="HeaderChar">
    <w:name w:val="Header Char"/>
    <w:basedOn w:val="DefaultParagraphFont"/>
    <w:link w:val="Header"/>
    <w:uiPriority w:val="99"/>
    <w:rsid w:val="00CD5D0C"/>
    <w:rPr>
      <w:rFonts w:eastAsiaTheme="minorEastAsia"/>
      <w:kern w:val="0"/>
      <w:lang w:val="en-US"/>
      <w14:ligatures w14:val="none"/>
    </w:rPr>
  </w:style>
  <w:style w:type="paragraph" w:styleId="Footer">
    <w:name w:val="footer"/>
    <w:basedOn w:val="Normal"/>
    <w:link w:val="FooterChar"/>
    <w:uiPriority w:val="99"/>
    <w:unhideWhenUsed/>
    <w:rsid w:val="00CD5D0C"/>
    <w:pPr>
      <w:tabs>
        <w:tab w:val="center" w:pos="4680"/>
        <w:tab w:val="right" w:pos="9360"/>
      </w:tabs>
    </w:pPr>
  </w:style>
  <w:style w:type="character" w:customStyle="1" w:styleId="FooterChar">
    <w:name w:val="Footer Char"/>
    <w:basedOn w:val="DefaultParagraphFont"/>
    <w:link w:val="Footer"/>
    <w:uiPriority w:val="99"/>
    <w:rsid w:val="00CD5D0C"/>
    <w:rPr>
      <w:rFonts w:eastAsiaTheme="minorEastAsia"/>
      <w:kern w:val="0"/>
      <w:lang w:val="en-US"/>
      <w14:ligatures w14:val="none"/>
    </w:rPr>
  </w:style>
  <w:style w:type="paragraph" w:customStyle="1" w:styleId="nova-legacy-e-listitem">
    <w:name w:val="nova-legacy-e-list__item"/>
    <w:basedOn w:val="Normal"/>
    <w:rsid w:val="00CD5D0C"/>
    <w:pPr>
      <w:spacing w:before="100" w:beforeAutospacing="1" w:after="100" w:afterAutospacing="1"/>
    </w:pPr>
    <w:rPr>
      <w:rFonts w:ascii="Times New Roman" w:hAnsi="Times New Roman" w:cs="Times New Roman"/>
      <w:sz w:val="24"/>
      <w:szCs w:val="24"/>
    </w:rPr>
  </w:style>
  <w:style w:type="character" w:customStyle="1" w:styleId="ipa">
    <w:name w:val="ipa"/>
    <w:basedOn w:val="DefaultParagraphFont"/>
    <w:rsid w:val="00CD5D0C"/>
  </w:style>
  <w:style w:type="table" w:styleId="TableGrid">
    <w:name w:val="Table Grid"/>
    <w:basedOn w:val="TableNormal"/>
    <w:uiPriority w:val="39"/>
    <w:rsid w:val="00CD5D0C"/>
    <w:pPr>
      <w:spacing w:after="0" w:line="36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5D0C"/>
    <w:rPr>
      <w:i/>
      <w:iCs/>
    </w:rPr>
  </w:style>
  <w:style w:type="character" w:styleId="UnresolvedMention">
    <w:name w:val="Unresolved Mention"/>
    <w:basedOn w:val="DefaultParagraphFont"/>
    <w:uiPriority w:val="99"/>
    <w:semiHidden/>
    <w:unhideWhenUsed/>
    <w:rsid w:val="00CD5D0C"/>
    <w:rPr>
      <w:color w:val="605E5C"/>
      <w:shd w:val="clear" w:color="auto" w:fill="E1DFDD"/>
    </w:rPr>
  </w:style>
  <w:style w:type="paragraph" w:styleId="CommentText">
    <w:name w:val="annotation text"/>
    <w:basedOn w:val="Normal"/>
    <w:link w:val="CommentTextChar"/>
    <w:uiPriority w:val="99"/>
    <w:unhideWhenUsed/>
    <w:rsid w:val="00CD5D0C"/>
    <w:rPr>
      <w:sz w:val="20"/>
      <w:szCs w:val="20"/>
    </w:rPr>
  </w:style>
  <w:style w:type="character" w:customStyle="1" w:styleId="CommentTextChar">
    <w:name w:val="Comment Text Char"/>
    <w:basedOn w:val="DefaultParagraphFont"/>
    <w:link w:val="CommentText"/>
    <w:uiPriority w:val="99"/>
    <w:rsid w:val="00CD5D0C"/>
    <w:rPr>
      <w:rFonts w:eastAsiaTheme="minorEastAsia"/>
      <w:kern w:val="0"/>
      <w:sz w:val="20"/>
      <w:szCs w:val="20"/>
      <w:lang w:val="en-US"/>
      <w14:ligatures w14:val="none"/>
    </w:rPr>
  </w:style>
  <w:style w:type="character" w:styleId="CommentReference">
    <w:name w:val="annotation reference"/>
    <w:basedOn w:val="DefaultParagraphFont"/>
    <w:uiPriority w:val="99"/>
    <w:semiHidden/>
    <w:unhideWhenUsed/>
    <w:rsid w:val="00CD5D0C"/>
    <w:rPr>
      <w:sz w:val="16"/>
      <w:szCs w:val="16"/>
    </w:rPr>
  </w:style>
  <w:style w:type="paragraph" w:styleId="CommentSubject">
    <w:name w:val="annotation subject"/>
    <w:basedOn w:val="CommentText"/>
    <w:next w:val="CommentText"/>
    <w:link w:val="CommentSubjectChar"/>
    <w:uiPriority w:val="99"/>
    <w:semiHidden/>
    <w:unhideWhenUsed/>
    <w:rsid w:val="00CD5D0C"/>
    <w:rPr>
      <w:b/>
      <w:bCs/>
    </w:rPr>
  </w:style>
  <w:style w:type="character" w:customStyle="1" w:styleId="CommentSubjectChar">
    <w:name w:val="Comment Subject Char"/>
    <w:basedOn w:val="CommentTextChar"/>
    <w:link w:val="CommentSubject"/>
    <w:uiPriority w:val="99"/>
    <w:semiHidden/>
    <w:rsid w:val="00CD5D0C"/>
    <w:rPr>
      <w:rFonts w:eastAsiaTheme="minorEastAsia"/>
      <w:b/>
      <w:bCs/>
      <w:kern w:val="0"/>
      <w:sz w:val="20"/>
      <w:szCs w:val="20"/>
      <w:lang w:val="en-US"/>
      <w14:ligatures w14:val="none"/>
    </w:rPr>
  </w:style>
  <w:style w:type="paragraph" w:styleId="BalloonText">
    <w:name w:val="Balloon Text"/>
    <w:basedOn w:val="Normal"/>
    <w:link w:val="BalloonTextChar"/>
    <w:uiPriority w:val="99"/>
    <w:semiHidden/>
    <w:unhideWhenUsed/>
    <w:rsid w:val="00CD5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D0C"/>
    <w:rPr>
      <w:rFonts w:ascii="Segoe UI" w:eastAsiaTheme="minorEastAsia" w:hAnsi="Segoe UI" w:cs="Segoe UI"/>
      <w:kern w:val="0"/>
      <w:sz w:val="18"/>
      <w:szCs w:val="18"/>
      <w:lang w:val="en-US"/>
      <w14:ligatures w14:val="none"/>
    </w:rPr>
  </w:style>
  <w:style w:type="paragraph" w:customStyle="1" w:styleId="paragraph">
    <w:name w:val="paragraph"/>
    <w:basedOn w:val="Normal"/>
    <w:rsid w:val="00CD5D0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D5D0C"/>
  </w:style>
  <w:style w:type="character" w:customStyle="1" w:styleId="eop">
    <w:name w:val="eop"/>
    <w:basedOn w:val="DefaultParagraphFont"/>
    <w:rsid w:val="00CD5D0C"/>
  </w:style>
  <w:style w:type="character" w:customStyle="1" w:styleId="s2">
    <w:name w:val="s2"/>
    <w:basedOn w:val="DefaultParagraphFont"/>
    <w:rsid w:val="00CD5D0C"/>
  </w:style>
  <w:style w:type="paragraph" w:styleId="Revision">
    <w:name w:val="Revision"/>
    <w:hidden/>
    <w:uiPriority w:val="99"/>
    <w:semiHidden/>
    <w:rsid w:val="00CD5D0C"/>
    <w:pPr>
      <w:spacing w:after="0" w:line="360" w:lineRule="auto"/>
    </w:pPr>
    <w:rPr>
      <w:rFonts w:eastAsiaTheme="minorEastAsia"/>
      <w:kern w:val="0"/>
      <w:lang w:val="en-US"/>
      <w14:ligatures w14:val="none"/>
    </w:rPr>
  </w:style>
  <w:style w:type="character" w:customStyle="1" w:styleId="anchor-text">
    <w:name w:val="anchor-text"/>
    <w:basedOn w:val="DefaultParagraphFont"/>
    <w:rsid w:val="00CD5D0C"/>
  </w:style>
  <w:style w:type="character" w:styleId="LineNumber">
    <w:name w:val="line number"/>
    <w:basedOn w:val="DefaultParagraphFont"/>
    <w:uiPriority w:val="99"/>
    <w:semiHidden/>
    <w:unhideWhenUsed/>
    <w:rsid w:val="00CD5D0C"/>
  </w:style>
  <w:style w:type="paragraph" w:customStyle="1" w:styleId="msonormal0">
    <w:name w:val="msonormal"/>
    <w:basedOn w:val="Normal"/>
    <w:rsid w:val="00CD5D0C"/>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D5D0C"/>
    <w:rPr>
      <w:sz w:val="20"/>
      <w:szCs w:val="20"/>
    </w:rPr>
  </w:style>
  <w:style w:type="character" w:customStyle="1" w:styleId="FootnoteTextChar">
    <w:name w:val="Footnote Text Char"/>
    <w:basedOn w:val="DefaultParagraphFont"/>
    <w:link w:val="FootnoteText"/>
    <w:uiPriority w:val="99"/>
    <w:semiHidden/>
    <w:rsid w:val="00CD5D0C"/>
    <w:rPr>
      <w:rFonts w:eastAsiaTheme="minorEastAsia"/>
      <w:kern w:val="0"/>
      <w:sz w:val="20"/>
      <w:szCs w:val="20"/>
      <w:lang w:val="en-US"/>
      <w14:ligatures w14:val="none"/>
    </w:rPr>
  </w:style>
  <w:style w:type="character" w:styleId="FootnoteReference">
    <w:name w:val="footnote reference"/>
    <w:basedOn w:val="DefaultParagraphFont"/>
    <w:uiPriority w:val="99"/>
    <w:semiHidden/>
    <w:unhideWhenUsed/>
    <w:rsid w:val="00CD5D0C"/>
    <w:rPr>
      <w:vertAlign w:val="superscript"/>
    </w:rPr>
  </w:style>
  <w:style w:type="character" w:customStyle="1" w:styleId="contentcontrolboundarysink">
    <w:name w:val="contentcontrolboundarysink"/>
    <w:basedOn w:val="DefaultParagraphFont"/>
    <w:rsid w:val="00CD5D0C"/>
  </w:style>
  <w:style w:type="character" w:styleId="FollowedHyperlink">
    <w:name w:val="FollowedHyperlink"/>
    <w:basedOn w:val="DefaultParagraphFont"/>
    <w:uiPriority w:val="99"/>
    <w:semiHidden/>
    <w:unhideWhenUsed/>
    <w:rsid w:val="00CD5D0C"/>
    <w:rPr>
      <w:color w:val="96607D" w:themeColor="followedHyperlink"/>
      <w:u w:val="single"/>
    </w:rPr>
  </w:style>
  <w:style w:type="character" w:styleId="PlaceholderText">
    <w:name w:val="Placeholder Text"/>
    <w:basedOn w:val="DefaultParagraphFont"/>
    <w:uiPriority w:val="99"/>
    <w:semiHidden/>
    <w:rsid w:val="00CD5D0C"/>
    <w:rPr>
      <w:color w:val="808080"/>
    </w:rPr>
  </w:style>
  <w:style w:type="character" w:customStyle="1" w:styleId="xapple-converted-space">
    <w:name w:val="x_apple-converted-space"/>
    <w:basedOn w:val="DefaultParagraphFont"/>
    <w:rsid w:val="00CD5D0C"/>
  </w:style>
  <w:style w:type="character" w:customStyle="1" w:styleId="s8">
    <w:name w:val="s8"/>
    <w:basedOn w:val="DefaultParagraphFont"/>
    <w:rsid w:val="00CD5D0C"/>
  </w:style>
  <w:style w:type="character" w:customStyle="1" w:styleId="s4">
    <w:name w:val="s4"/>
    <w:basedOn w:val="DefaultParagraphFont"/>
    <w:rsid w:val="00CD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s10071-022-01734-1" TargetMode="External"/><Relationship Id="rId21" Type="http://schemas.openxmlformats.org/officeDocument/2006/relationships/hyperlink" Target="https://doi.org/10.1098/rstb.2019.0376" TargetMode="External"/><Relationship Id="rId63" Type="http://schemas.openxmlformats.org/officeDocument/2006/relationships/hyperlink" Target="https://doi.org/10.1093/molbev/msx147" TargetMode="External"/><Relationship Id="rId159" Type="http://schemas.openxmlformats.org/officeDocument/2006/relationships/hyperlink" Target="https://doi.org/10.3390/neurosci3040047" TargetMode="External"/><Relationship Id="rId170" Type="http://schemas.openxmlformats.org/officeDocument/2006/relationships/hyperlink" Target="https://doi.org/10.1017/S1464793103006225" TargetMode="External"/><Relationship Id="rId191" Type="http://schemas.openxmlformats.org/officeDocument/2006/relationships/hyperlink" Target="https://doi.org/10.1126/science.1145803" TargetMode="External"/><Relationship Id="rId205" Type="http://schemas.openxmlformats.org/officeDocument/2006/relationships/hyperlink" Target="https://doi.org/10.1068/p150497" TargetMode="External"/><Relationship Id="rId226" Type="http://schemas.openxmlformats.org/officeDocument/2006/relationships/hyperlink" Target="https://doi.org/10.1093/chemse/bjq096" TargetMode="External"/><Relationship Id="rId247" Type="http://schemas.openxmlformats.org/officeDocument/2006/relationships/hyperlink" Target="https://doi.org/10.1098/rspb.2009.0361" TargetMode="External"/><Relationship Id="rId107" Type="http://schemas.openxmlformats.org/officeDocument/2006/relationships/hyperlink" Target="https://doi.org/10.2741/s99" TargetMode="External"/><Relationship Id="rId11" Type="http://schemas.openxmlformats.org/officeDocument/2006/relationships/hyperlink" Target="https://doi.org/10.1016/j.neuron.2009.11.010" TargetMode="External"/><Relationship Id="rId32" Type="http://schemas.openxmlformats.org/officeDocument/2006/relationships/hyperlink" Target="https://doi.org/10.12966/abc.05.01.2014" TargetMode="External"/><Relationship Id="rId53" Type="http://schemas.openxmlformats.org/officeDocument/2006/relationships/hyperlink" Target="https://doi.org/10.1007/s10886-008-9493-4" TargetMode="External"/><Relationship Id="rId74" Type="http://schemas.openxmlformats.org/officeDocument/2006/relationships/hyperlink" Target="https://doi.org/10.1126/science.1091946" TargetMode="External"/><Relationship Id="rId128" Type="http://schemas.openxmlformats.org/officeDocument/2006/relationships/hyperlink" Target="https://doi.org/10.1023/A:1007771727503" TargetMode="External"/><Relationship Id="rId149" Type="http://schemas.openxmlformats.org/officeDocument/2006/relationships/hyperlink" Target="https://doi.org/10.1098/rstb.2019.0750" TargetMode="External"/><Relationship Id="rId5" Type="http://schemas.openxmlformats.org/officeDocument/2006/relationships/image" Target="media/image2.png"/><Relationship Id="rId95" Type="http://schemas.openxmlformats.org/officeDocument/2006/relationships/hyperlink" Target="https://doi.org/10.1016/j.tree.2007.10.006" TargetMode="External"/><Relationship Id="rId160" Type="http://schemas.openxmlformats.org/officeDocument/2006/relationships/hyperlink" Target="https://doi.org/10.1007/BF00391051" TargetMode="External"/><Relationship Id="rId181" Type="http://schemas.openxmlformats.org/officeDocument/2006/relationships/hyperlink" Target="https://doi.org/10.1186/s12983-016-0175-8" TargetMode="External"/><Relationship Id="rId216" Type="http://schemas.openxmlformats.org/officeDocument/2006/relationships/hyperlink" Target="https://doi.org/10.1016/j.conb.2010.02.010" TargetMode="External"/><Relationship Id="rId237" Type="http://schemas.openxmlformats.org/officeDocument/2006/relationships/hyperlink" Target="https://doi.org/10.1016/j.asd.2015.07.005" TargetMode="External"/><Relationship Id="rId258" Type="http://schemas.openxmlformats.org/officeDocument/2006/relationships/hyperlink" Target="https://doi.org/10.1111/gbb.12793" TargetMode="External"/><Relationship Id="rId22" Type="http://schemas.openxmlformats.org/officeDocument/2006/relationships/hyperlink" Target="https://doi.org/10.1242/jeb.149823" TargetMode="External"/><Relationship Id="rId43" Type="http://schemas.openxmlformats.org/officeDocument/2006/relationships/hyperlink" Target="https://doi.org/10.7551/mitpress/1552.001.0001" TargetMode="External"/><Relationship Id="rId64" Type="http://schemas.openxmlformats.org/officeDocument/2006/relationships/hyperlink" Target="https://doi.org/10.1007/s00435-012-0150-7" TargetMode="External"/><Relationship Id="rId118" Type="http://schemas.openxmlformats.org/officeDocument/2006/relationships/hyperlink" Target="https://doi.org/10.1242/jeb.126839" TargetMode="External"/><Relationship Id="rId139" Type="http://schemas.openxmlformats.org/officeDocument/2006/relationships/hyperlink" Target="https://doi.org/10.1016/0165-0173(90)90009-D" TargetMode="External"/><Relationship Id="rId85" Type="http://schemas.openxmlformats.org/officeDocument/2006/relationships/hyperlink" Target="https://doi.org/10.1242/jeb.41.1.135" TargetMode="External"/><Relationship Id="rId150" Type="http://schemas.openxmlformats.org/officeDocument/2006/relationships/hyperlink" Target="https://doi.org/10.1016/j.brainres.2008.04.082" TargetMode="External"/><Relationship Id="rId171" Type="http://schemas.openxmlformats.org/officeDocument/2006/relationships/hyperlink" Target="https://doi.org/10.1007/s00227-013-2169-9" TargetMode="External"/><Relationship Id="rId192" Type="http://schemas.openxmlformats.org/officeDocument/2006/relationships/hyperlink" Target="https://doi.org/10.1016/j.cois.2015.08.005" TargetMode="External"/><Relationship Id="rId206" Type="http://schemas.openxmlformats.org/officeDocument/2006/relationships/hyperlink" Target="https://doi.org/10.1016/j.neubiorev.2022.104942" TargetMode="External"/><Relationship Id="rId227" Type="http://schemas.openxmlformats.org/officeDocument/2006/relationships/hyperlink" Target="https://doi.org/10.1007/s13592-022-00944-3" TargetMode="External"/><Relationship Id="rId248" Type="http://schemas.openxmlformats.org/officeDocument/2006/relationships/hyperlink" Target="https://doi.org/10.1093/molbev/msaa197" TargetMode="External"/><Relationship Id="rId12" Type="http://schemas.openxmlformats.org/officeDocument/2006/relationships/hyperlink" Target="https://doi.org/10.1098/rstb.2015.0286" TargetMode="External"/><Relationship Id="rId33" Type="http://schemas.openxmlformats.org/officeDocument/2006/relationships/hyperlink" Target="https://doi.org/10.1002/jez.b.21150" TargetMode="External"/><Relationship Id="rId108" Type="http://schemas.openxmlformats.org/officeDocument/2006/relationships/hyperlink" Target="https://doi.org/10.1016/j.cub.2012.09.001" TargetMode="External"/><Relationship Id="rId129" Type="http://schemas.openxmlformats.org/officeDocument/2006/relationships/hyperlink" Target="https://doi.org/10.1523/JNEUROSCI.1707-18.2019" TargetMode="External"/><Relationship Id="rId54" Type="http://schemas.openxmlformats.org/officeDocument/2006/relationships/hyperlink" Target="https://doi.org/10.1007/s00435-009-0098-4" TargetMode="External"/><Relationship Id="rId75" Type="http://schemas.openxmlformats.org/officeDocument/2006/relationships/hyperlink" Target="https://doi.org/10.1139/z11-003" TargetMode="External"/><Relationship Id="rId96" Type="http://schemas.openxmlformats.org/officeDocument/2006/relationships/hyperlink" Target="https://doi.org/10.1126/science.164.3877.270" TargetMode="External"/><Relationship Id="rId140" Type="http://schemas.openxmlformats.org/officeDocument/2006/relationships/hyperlink" Target="https://doi.org/10.1007/s00359-014-0904-4" TargetMode="External"/><Relationship Id="rId161" Type="http://schemas.openxmlformats.org/officeDocument/2006/relationships/hyperlink" Target="https://doi.org/10.1071/MU03018" TargetMode="External"/><Relationship Id="rId182" Type="http://schemas.openxmlformats.org/officeDocument/2006/relationships/hyperlink" Target="https://doi.org/10.1007/s00265-023-03402-x" TargetMode="External"/><Relationship Id="rId217" Type="http://schemas.openxmlformats.org/officeDocument/2006/relationships/hyperlink" Target="https://doi.org/10.1111/joa.12964" TargetMode="External"/><Relationship Id="rId6" Type="http://schemas.openxmlformats.org/officeDocument/2006/relationships/image" Target="media/image3.png"/><Relationship Id="rId238" Type="http://schemas.openxmlformats.org/officeDocument/2006/relationships/hyperlink" Target="https://doi.org/10.1098/rspb.2020.3184" TargetMode="External"/><Relationship Id="rId259" Type="http://schemas.openxmlformats.org/officeDocument/2006/relationships/hyperlink" Target="https://www.britannica.com/topic/locomotion" TargetMode="External"/><Relationship Id="rId23" Type="http://schemas.openxmlformats.org/officeDocument/2006/relationships/hyperlink" Target="https://doi.org/10.1007/s10539-020-09772-0" TargetMode="External"/><Relationship Id="rId119" Type="http://schemas.openxmlformats.org/officeDocument/2006/relationships/hyperlink" Target="https://doi.org/10.1098/rspb.2010.2027" TargetMode="External"/><Relationship Id="rId44" Type="http://schemas.openxmlformats.org/officeDocument/2006/relationships/hyperlink" Target="https://search.informit.org/documentSummary;dn=524574058458557;res=IELHSS" TargetMode="External"/><Relationship Id="rId65" Type="http://schemas.openxmlformats.org/officeDocument/2006/relationships/hyperlink" Target="https://doi.org/10.1016/j.asd.2005.01.008" TargetMode="External"/><Relationship Id="rId86" Type="http://schemas.openxmlformats.org/officeDocument/2006/relationships/hyperlink" Target="https://doi.org/10.1080/03949370.2021.1905075" TargetMode="External"/><Relationship Id="rId130" Type="http://schemas.openxmlformats.org/officeDocument/2006/relationships/hyperlink" Target="https://doi.org/10.1016/j.tins.2004.10.007" TargetMode="External"/><Relationship Id="rId151" Type="http://schemas.openxmlformats.org/officeDocument/2006/relationships/hyperlink" Target="https://doi.org/10.1093/mollus/70.3.297" TargetMode="External"/><Relationship Id="rId172" Type="http://schemas.openxmlformats.org/officeDocument/2006/relationships/hyperlink" Target="https://doi.org/10.1007/s00359-006-0099-4" TargetMode="External"/><Relationship Id="rId193" Type="http://schemas.openxmlformats.org/officeDocument/2006/relationships/hyperlink" Target="https://doi.org/10.1016/S0028-3932(02)00157-4" TargetMode="External"/><Relationship Id="rId207" Type="http://schemas.openxmlformats.org/officeDocument/2006/relationships/hyperlink" Target="https://doi.org/10.1038/35069068" TargetMode="External"/><Relationship Id="rId228" Type="http://schemas.openxmlformats.org/officeDocument/2006/relationships/hyperlink" Target="https://doi.org/10.1016/j.cub.2022.10.015" TargetMode="External"/><Relationship Id="rId249" Type="http://schemas.openxmlformats.org/officeDocument/2006/relationships/hyperlink" Target="https://doi.org/10.1007/BF00227844" TargetMode="External"/><Relationship Id="rId13" Type="http://schemas.openxmlformats.org/officeDocument/2006/relationships/hyperlink" Target="https://doi.org/10.1098/rstb.2001.0971" TargetMode="External"/><Relationship Id="rId109" Type="http://schemas.openxmlformats.org/officeDocument/2006/relationships/hyperlink" Target="https://doi.org/10.1371/journal.pone.0044220" TargetMode="External"/><Relationship Id="rId260" Type="http://schemas.openxmlformats.org/officeDocument/2006/relationships/fontTable" Target="fontTable.xml"/><Relationship Id="rId34" Type="http://schemas.openxmlformats.org/officeDocument/2006/relationships/hyperlink" Target="https://doi.org/10.1111/j.1475-4983.2006.00613.x" TargetMode="External"/><Relationship Id="rId55" Type="http://schemas.openxmlformats.org/officeDocument/2006/relationships/hyperlink" Target="https://doi.org/10.1126/science.288.5463.100" TargetMode="External"/><Relationship Id="rId76" Type="http://schemas.openxmlformats.org/officeDocument/2006/relationships/hyperlink" Target="https://doi.org/10.1146/annurev-psych-113011-143807" TargetMode="External"/><Relationship Id="rId97" Type="http://schemas.openxmlformats.org/officeDocument/2006/relationships/hyperlink" Target="https://doi.org/10.1016/j.pneurobio.2017.11.005" TargetMode="External"/><Relationship Id="rId120" Type="http://schemas.openxmlformats.org/officeDocument/2006/relationships/hyperlink" Target="https://doi.org/10.1007/s00359-014-0935-x" TargetMode="External"/><Relationship Id="rId141" Type="http://schemas.openxmlformats.org/officeDocument/2006/relationships/hyperlink" Target="https://doi.org/10.1016/j.anbehav.2009.03.018" TargetMode="External"/><Relationship Id="rId7" Type="http://schemas.openxmlformats.org/officeDocument/2006/relationships/hyperlink" Target="https://doi.org/10.1016/j.neuron.2005.10.022" TargetMode="External"/><Relationship Id="rId162" Type="http://schemas.openxmlformats.org/officeDocument/2006/relationships/hyperlink" Target="https://doi.org/10.1016/j.asd.2006.06.003" TargetMode="External"/><Relationship Id="rId183" Type="http://schemas.openxmlformats.org/officeDocument/2006/relationships/hyperlink" Target="https://doi.org/10.1016/j.soilbio.2004.10.008" TargetMode="External"/><Relationship Id="rId218" Type="http://schemas.openxmlformats.org/officeDocument/2006/relationships/hyperlink" Target="https://doi.org/10.1007/s10164-020-00648-0" TargetMode="External"/><Relationship Id="rId239" Type="http://schemas.openxmlformats.org/officeDocument/2006/relationships/hyperlink" Target="https://doi.org/10.1002/ece3.81" TargetMode="External"/><Relationship Id="rId250" Type="http://schemas.openxmlformats.org/officeDocument/2006/relationships/hyperlink" Target="https://doi.org/10.1016/0042-6989(62)90064-0" TargetMode="External"/><Relationship Id="rId24" Type="http://schemas.openxmlformats.org/officeDocument/2006/relationships/hyperlink" Target="https://doi.org/10.1163/1568539042265662" TargetMode="External"/><Relationship Id="rId45" Type="http://schemas.openxmlformats.org/officeDocument/2006/relationships/hyperlink" Target="https://doi.org/10.1093/oso/9780190940942.003.0002" TargetMode="External"/><Relationship Id="rId66" Type="http://schemas.openxmlformats.org/officeDocument/2006/relationships/hyperlink" Target="https://doi.org/10.1016/j.asd.2011.02.004" TargetMode="External"/><Relationship Id="rId87" Type="http://schemas.openxmlformats.org/officeDocument/2006/relationships/hyperlink" Target="https://doi.org/10.1556/ABiol.55.2004.1-4.5" TargetMode="External"/><Relationship Id="rId110" Type="http://schemas.openxmlformats.org/officeDocument/2006/relationships/hyperlink" Target="https://doi.org/10.1186/1745-6150-7-22" TargetMode="External"/><Relationship Id="rId131" Type="http://schemas.openxmlformats.org/officeDocument/2006/relationships/hyperlink" Target="https://doi.org/10.1007/s12052-010-0295-0" TargetMode="External"/><Relationship Id="rId152" Type="http://schemas.openxmlformats.org/officeDocument/2006/relationships/hyperlink" Target="https://doi.org/10.1098/rstb.2020.0523" TargetMode="External"/><Relationship Id="rId173" Type="http://schemas.openxmlformats.org/officeDocument/2006/relationships/hyperlink" Target="https://doi.org/10.1242/jeb.218289" TargetMode="External"/><Relationship Id="rId194" Type="http://schemas.openxmlformats.org/officeDocument/2006/relationships/hyperlink" Target="https://doi.org/10.1002/9780470015902.a0029353" TargetMode="External"/><Relationship Id="rId208" Type="http://schemas.openxmlformats.org/officeDocument/2006/relationships/hyperlink" Target="https://doi.org/10.1007/s13592-016-0488-9" TargetMode="External"/><Relationship Id="rId229" Type="http://schemas.openxmlformats.org/officeDocument/2006/relationships/hyperlink" Target="https://doi.org/10.1242/jeb.199.1.237" TargetMode="External"/><Relationship Id="rId240" Type="http://schemas.openxmlformats.org/officeDocument/2006/relationships/hyperlink" Target="https://doi.org/10.1002/cne.20755" TargetMode="External"/><Relationship Id="rId261" Type="http://schemas.openxmlformats.org/officeDocument/2006/relationships/glossaryDocument" Target="glossary/document.xml"/><Relationship Id="rId14" Type="http://schemas.openxmlformats.org/officeDocument/2006/relationships/hyperlink" Target="https://doi.org/10.1063/1.2784683" TargetMode="External"/><Relationship Id="rId35" Type="http://schemas.openxmlformats.org/officeDocument/2006/relationships/hyperlink" Target="https://doi.org/10.1038/nrn2619" TargetMode="External"/><Relationship Id="rId56" Type="http://schemas.openxmlformats.org/officeDocument/2006/relationships/hyperlink" Target="https://doi.org/10.1146/annurev.ecolsys.37.091305.110014" TargetMode="External"/><Relationship Id="rId77" Type="http://schemas.openxmlformats.org/officeDocument/2006/relationships/hyperlink" Target="https://doi.org/10.3389/fpsyg.2018.00900" TargetMode="External"/><Relationship Id="rId100" Type="http://schemas.openxmlformats.org/officeDocument/2006/relationships/hyperlink" Target="https://doi.org/10.1007/BF00277508" TargetMode="External"/><Relationship Id="rId8" Type="http://schemas.openxmlformats.org/officeDocument/2006/relationships/hyperlink" Target="https://doi.org/10.1016/j.cub.2016.09.017" TargetMode="External"/><Relationship Id="rId98" Type="http://schemas.openxmlformats.org/officeDocument/2006/relationships/hyperlink" Target="https://doi.org/10.1016/j.asd.2005.01.006" TargetMode="External"/><Relationship Id="rId121" Type="http://schemas.openxmlformats.org/officeDocument/2006/relationships/hyperlink" Target="https://doi.org/10.1063/1.3143031" TargetMode="External"/><Relationship Id="rId142" Type="http://schemas.openxmlformats.org/officeDocument/2006/relationships/hyperlink" Target="https://doi.org/10.1130/G31448Y.1" TargetMode="External"/><Relationship Id="rId163" Type="http://schemas.openxmlformats.org/officeDocument/2006/relationships/hyperlink" Target="https://doi.org/10.1146/annurev.ph.28.030166.000543" TargetMode="External"/><Relationship Id="rId184" Type="http://schemas.openxmlformats.org/officeDocument/2006/relationships/hyperlink" Target="https://doi.org/10.1007/s00442-014-2931-9" TargetMode="External"/><Relationship Id="rId219" Type="http://schemas.openxmlformats.org/officeDocument/2006/relationships/hyperlink" Target="https://doi.org/10.1016/j.ydbio.2005.03.032" TargetMode="External"/><Relationship Id="rId230" Type="http://schemas.openxmlformats.org/officeDocument/2006/relationships/hyperlink" Target="https://doi.org/10.1098/rspb.1982.0085" TargetMode="External"/><Relationship Id="rId251" Type="http://schemas.openxmlformats.org/officeDocument/2006/relationships/hyperlink" Target="https://doi.org/10.1016/j.asd.2006.08.012" TargetMode="External"/><Relationship Id="rId25" Type="http://schemas.openxmlformats.org/officeDocument/2006/relationships/hyperlink" Target="https://doi.org/10.1073/pnas.2301351120" TargetMode="External"/><Relationship Id="rId46" Type="http://schemas.openxmlformats.org/officeDocument/2006/relationships/hyperlink" Target="https://doi.org/10.1121/10.0017926" TargetMode="External"/><Relationship Id="rId67" Type="http://schemas.openxmlformats.org/officeDocument/2006/relationships/hyperlink" Target="https://doi.org/10.1016/j.cois.2015.08.006" TargetMode="External"/><Relationship Id="rId88" Type="http://schemas.openxmlformats.org/officeDocument/2006/relationships/hyperlink" Target="https://doi.org/10.1016/j.cobeha.2015.10.009" TargetMode="External"/><Relationship Id="rId111" Type="http://schemas.openxmlformats.org/officeDocument/2006/relationships/hyperlink" Target="https://doi.org/10.1016/j.asd.2008.01.008" TargetMode="External"/><Relationship Id="rId132" Type="http://schemas.openxmlformats.org/officeDocument/2006/relationships/hyperlink" Target="https://doi.org/10.1016/S0376-6357(03)00054-8" TargetMode="External"/><Relationship Id="rId153" Type="http://schemas.openxmlformats.org/officeDocument/2006/relationships/hyperlink" Target="https://doi.org/10.1098/rspb.2000.1425" TargetMode="External"/><Relationship Id="rId174" Type="http://schemas.openxmlformats.org/officeDocument/2006/relationships/hyperlink" Target="https://doi.org/10.1111/j.1525-142X.2008.00231.x" TargetMode="External"/><Relationship Id="rId195" Type="http://schemas.openxmlformats.org/officeDocument/2006/relationships/hyperlink" Target="https://doi.org/10.1037/xan0000256" TargetMode="External"/><Relationship Id="rId209" Type="http://schemas.openxmlformats.org/officeDocument/2006/relationships/hyperlink" Target="https://doi.org/10.1016/0304-3940(81)90350-5" TargetMode="External"/><Relationship Id="rId220" Type="http://schemas.openxmlformats.org/officeDocument/2006/relationships/hyperlink" Target="https://doi.org/10.3389/fphys.2018.00952" TargetMode="External"/><Relationship Id="rId241" Type="http://schemas.openxmlformats.org/officeDocument/2006/relationships/hyperlink" Target="https://doi.org/10.1037/h0041147" TargetMode="External"/><Relationship Id="rId15" Type="http://schemas.openxmlformats.org/officeDocument/2006/relationships/hyperlink" Target="https://doi.org/10.1098/rsif.2012.0794" TargetMode="External"/><Relationship Id="rId36" Type="http://schemas.openxmlformats.org/officeDocument/2006/relationships/hyperlink" Target="https://doi.org/10.1007/s10886-008-9484-5" TargetMode="External"/><Relationship Id="rId57" Type="http://schemas.openxmlformats.org/officeDocument/2006/relationships/hyperlink" Target="https://doi.org/10.4161/cib.3.1.10076" TargetMode="External"/><Relationship Id="rId262" Type="http://schemas.openxmlformats.org/officeDocument/2006/relationships/theme" Target="theme/theme1.xml"/><Relationship Id="rId78" Type="http://schemas.openxmlformats.org/officeDocument/2006/relationships/hyperlink" Target="https://doi.org/10.1016/j.anbehav.2022.08.013" TargetMode="External"/><Relationship Id="rId99" Type="http://schemas.openxmlformats.org/officeDocument/2006/relationships/hyperlink" Target="https://doi.org/10.1038/nrn1074" TargetMode="External"/><Relationship Id="rId101" Type="http://schemas.openxmlformats.org/officeDocument/2006/relationships/hyperlink" Target="https://doi.org/10.1093/czoolo/61.2.313" TargetMode="External"/><Relationship Id="rId122" Type="http://schemas.openxmlformats.org/officeDocument/2006/relationships/hyperlink" Target="https://doi.org/10.1016/j.neuron.2019.04.002" TargetMode="External"/><Relationship Id="rId143" Type="http://schemas.openxmlformats.org/officeDocument/2006/relationships/hyperlink" Target="https://doi.org/10.1242/jeb.197467" TargetMode="External"/><Relationship Id="rId164" Type="http://schemas.openxmlformats.org/officeDocument/2006/relationships/hyperlink" Target="https://doi.org/10.1007/BF00613014" TargetMode="External"/><Relationship Id="rId185" Type="http://schemas.openxmlformats.org/officeDocument/2006/relationships/hyperlink" Target="https://doi.org/10.1007/BF00192020" TargetMode="External"/><Relationship Id="rId9" Type="http://schemas.openxmlformats.org/officeDocument/2006/relationships/hyperlink" Target="https://doi.org/10.1080/10236240500230765" TargetMode="External"/><Relationship Id="rId210" Type="http://schemas.openxmlformats.org/officeDocument/2006/relationships/hyperlink" Target="https://doi.org/10.1111/j.1439-0310.1991.tb00249.x" TargetMode="External"/><Relationship Id="rId26" Type="http://schemas.openxmlformats.org/officeDocument/2006/relationships/hyperlink" Target="https://doi.org/10.1006/dbio.1998.9084" TargetMode="External"/><Relationship Id="rId231" Type="http://schemas.openxmlformats.org/officeDocument/2006/relationships/hyperlink" Target="https://doi.org/10.1016/j.anbehav.2007.09.028" TargetMode="External"/><Relationship Id="rId252" Type="http://schemas.openxmlformats.org/officeDocument/2006/relationships/hyperlink" Target="https://doi.org/10.1038/nrn1497" TargetMode="External"/><Relationship Id="rId47" Type="http://schemas.openxmlformats.org/officeDocument/2006/relationships/hyperlink" Target="https://doi.org/10.1007/BF00363913" TargetMode="External"/><Relationship Id="rId68" Type="http://schemas.openxmlformats.org/officeDocument/2006/relationships/hyperlink" Target="https://doi.org/10.3389/fpsyg.2013.00667" TargetMode="External"/><Relationship Id="rId89" Type="http://schemas.openxmlformats.org/officeDocument/2006/relationships/hyperlink" Target="https://doi.org/10.1002/jmor.1051400308" TargetMode="External"/><Relationship Id="rId112" Type="http://schemas.openxmlformats.org/officeDocument/2006/relationships/hyperlink" Target="https://doi.org/10.7554/eLife.54073" TargetMode="External"/><Relationship Id="rId133" Type="http://schemas.openxmlformats.org/officeDocument/2006/relationships/hyperlink" Target="https://doi.org/10.1098/rsif.2014.0205" TargetMode="External"/><Relationship Id="rId154" Type="http://schemas.openxmlformats.org/officeDocument/2006/relationships/hyperlink" Target="https://doi.org/10.1139/z90-111" TargetMode="External"/><Relationship Id="rId175" Type="http://schemas.openxmlformats.org/officeDocument/2006/relationships/hyperlink" Target="https://doi.org/10.1093/acprof:oso/9780199606023.001.0001" TargetMode="External"/><Relationship Id="rId196" Type="http://schemas.openxmlformats.org/officeDocument/2006/relationships/hyperlink" Target="https://doi.org/10.1111/jfb.13983" TargetMode="External"/><Relationship Id="rId200" Type="http://schemas.openxmlformats.org/officeDocument/2006/relationships/hyperlink" Target="https://doi.org/10.1098/rstb.2015.0042" TargetMode="External"/><Relationship Id="rId16" Type="http://schemas.openxmlformats.org/officeDocument/2006/relationships/hyperlink" Target="https://doi.org/10.1016/S0003-3472(89)80052-1" TargetMode="External"/><Relationship Id="rId221" Type="http://schemas.openxmlformats.org/officeDocument/2006/relationships/hyperlink" Target="https://doi.org/10.1016/j.cub.2015.03.021" TargetMode="External"/><Relationship Id="rId242" Type="http://schemas.openxmlformats.org/officeDocument/2006/relationships/hyperlink" Target="https://doi.org/10.1037/h0061626" TargetMode="External"/><Relationship Id="rId37" Type="http://schemas.openxmlformats.org/officeDocument/2006/relationships/hyperlink" Target="https://doi.org/10.1080/08927014.1990.9525491" TargetMode="External"/><Relationship Id="rId58" Type="http://schemas.openxmlformats.org/officeDocument/2006/relationships/hyperlink" Target="https://doi.org/10.1038/nature06614" TargetMode="External"/><Relationship Id="rId79" Type="http://schemas.openxmlformats.org/officeDocument/2006/relationships/hyperlink" Target="https://doi.org/10.1046/j.1365-2656.2002.00641.x" TargetMode="External"/><Relationship Id="rId102" Type="http://schemas.openxmlformats.org/officeDocument/2006/relationships/hyperlink" Target="https://doi.org/10.1186/1742-9994-7-13" TargetMode="External"/><Relationship Id="rId123" Type="http://schemas.openxmlformats.org/officeDocument/2006/relationships/hyperlink" Target="https://doi.org/10.1007/s00338-011-0790-y" TargetMode="External"/><Relationship Id="rId144" Type="http://schemas.openxmlformats.org/officeDocument/2006/relationships/hyperlink" Target="https://doi.org/10.1088/1748-3182/9/1/011001" TargetMode="External"/><Relationship Id="rId90" Type="http://schemas.openxmlformats.org/officeDocument/2006/relationships/hyperlink" Target="https://doi.org/10.1093/icb/icm088" TargetMode="External"/><Relationship Id="rId165" Type="http://schemas.openxmlformats.org/officeDocument/2006/relationships/hyperlink" Target="https://doi.org/10.1038/s41467-019-13239-6" TargetMode="External"/><Relationship Id="rId186" Type="http://schemas.openxmlformats.org/officeDocument/2006/relationships/hyperlink" Target="https://doi.org/10.1186/s40462-018-0127-3" TargetMode="External"/><Relationship Id="rId211" Type="http://schemas.openxmlformats.org/officeDocument/2006/relationships/hyperlink" Target="https://doi.org/10.1016/j.neuron.2010.01.018" TargetMode="External"/><Relationship Id="rId232" Type="http://schemas.openxmlformats.org/officeDocument/2006/relationships/hyperlink" Target="https://doi.org/10.1523/JNEUROSCI.0737-19.2019" TargetMode="External"/><Relationship Id="rId253" Type="http://schemas.openxmlformats.org/officeDocument/2006/relationships/hyperlink" Target="https://doi.org/10.1242/jeb.188094" TargetMode="External"/><Relationship Id="rId27" Type="http://schemas.openxmlformats.org/officeDocument/2006/relationships/hyperlink" Target="https://doi.org/10.3819/ccbr.2016.110005" TargetMode="External"/><Relationship Id="rId48" Type="http://schemas.openxmlformats.org/officeDocument/2006/relationships/hyperlink" Target="https://doi.org/10.1093/acrefore/9780190264086.013.177" TargetMode="External"/><Relationship Id="rId69" Type="http://schemas.openxmlformats.org/officeDocument/2006/relationships/hyperlink" Target="https://doi.org/10.3389/fpsyg.2020.01041" TargetMode="External"/><Relationship Id="rId113" Type="http://schemas.openxmlformats.org/officeDocument/2006/relationships/hyperlink" Target="https://doi.org/10.1038/379249a0" TargetMode="External"/><Relationship Id="rId134" Type="http://schemas.openxmlformats.org/officeDocument/2006/relationships/hyperlink" Target="https://doi.org/10.1134/S0031030107050073" TargetMode="External"/><Relationship Id="rId80" Type="http://schemas.openxmlformats.org/officeDocument/2006/relationships/hyperlink" Target="https://doi.org/10.1098/rsos.181615" TargetMode="External"/><Relationship Id="rId155" Type="http://schemas.openxmlformats.org/officeDocument/2006/relationships/hyperlink" Target="https://doi.org/10.1016/S0016-7185(00)00035-X" TargetMode="External"/><Relationship Id="rId176" Type="http://schemas.openxmlformats.org/officeDocument/2006/relationships/hyperlink" Target="https://doi.org/10.1038/s41559-018-0641-0" TargetMode="External"/><Relationship Id="rId197" Type="http://schemas.openxmlformats.org/officeDocument/2006/relationships/hyperlink" Target="https://doi.org/10.1016/j.cub.2023.08.093" TargetMode="External"/><Relationship Id="rId201" Type="http://schemas.openxmlformats.org/officeDocument/2006/relationships/hyperlink" Target="https://doi.org/10.1016/j.conb.2016.09.002" TargetMode="External"/><Relationship Id="rId222" Type="http://schemas.openxmlformats.org/officeDocument/2006/relationships/hyperlink" Target="https://doi.org/10.1017/S0952836905007600" TargetMode="External"/><Relationship Id="rId243" Type="http://schemas.openxmlformats.org/officeDocument/2006/relationships/hyperlink" Target="https://doi.org/10.1016/j.jsb.2020.107481" TargetMode="External"/><Relationship Id="rId17" Type="http://schemas.openxmlformats.org/officeDocument/2006/relationships/hyperlink" Target="https://doi.org/10.1038/nature05402" TargetMode="External"/><Relationship Id="rId38" Type="http://schemas.openxmlformats.org/officeDocument/2006/relationships/hyperlink" Target="https://doi.org/10.1038/s41586-019-1522-7" TargetMode="External"/><Relationship Id="rId59" Type="http://schemas.openxmlformats.org/officeDocument/2006/relationships/hyperlink" Target="https://doi.org/10.1163/1568539X-00003544" TargetMode="External"/><Relationship Id="rId103" Type="http://schemas.openxmlformats.org/officeDocument/2006/relationships/hyperlink" Target="https://doi.org/10.1073/pnas.92.1.67" TargetMode="External"/><Relationship Id="rId124" Type="http://schemas.openxmlformats.org/officeDocument/2006/relationships/hyperlink" Target="https://doi.org/10.1016/j.marpolbul.2019.110792" TargetMode="External"/><Relationship Id="rId70" Type="http://schemas.openxmlformats.org/officeDocument/2006/relationships/hyperlink" Target="https://doi.org/10.3389/fpsyg.2019.01686" TargetMode="External"/><Relationship Id="rId91" Type="http://schemas.openxmlformats.org/officeDocument/2006/relationships/hyperlink" Target="https://doi.org/10.1016/j.pneurobio.2007.02.007" TargetMode="External"/><Relationship Id="rId145" Type="http://schemas.openxmlformats.org/officeDocument/2006/relationships/hyperlink" Target="https://doi.org/10.1111/j.1744-7410.2000.tb00176.x" TargetMode="External"/><Relationship Id="rId166" Type="http://schemas.openxmlformats.org/officeDocument/2006/relationships/hyperlink" Target="https://doi.org/10.1016/S0022-0981(98)00034-3" TargetMode="External"/><Relationship Id="rId187" Type="http://schemas.openxmlformats.org/officeDocument/2006/relationships/hyperlink" Target="https://doi.org/10.1590/S1519-69842006000600014" TargetMode="External"/><Relationship Id="rId1" Type="http://schemas.openxmlformats.org/officeDocument/2006/relationships/styles" Target="styles.xml"/><Relationship Id="rId212" Type="http://schemas.openxmlformats.org/officeDocument/2006/relationships/hyperlink" Target="https://doi.org/10.1242/jeb.110387" TargetMode="External"/><Relationship Id="rId233" Type="http://schemas.openxmlformats.org/officeDocument/2006/relationships/hyperlink" Target="https://doi.org/10.1152/physrev.1992.72.4.967" TargetMode="External"/><Relationship Id="rId254" Type="http://schemas.openxmlformats.org/officeDocument/2006/relationships/hyperlink" Target="https://doi.org/10.1242/jeb.134.1.451" TargetMode="External"/><Relationship Id="rId28" Type="http://schemas.openxmlformats.org/officeDocument/2006/relationships/hyperlink" Target="https://doi.org/10.1016/j.brainresbull.2005.03.021" TargetMode="External"/><Relationship Id="rId49" Type="http://schemas.openxmlformats.org/officeDocument/2006/relationships/hyperlink" Target="https://doi.org/10.1098/rspb.2018.0594" TargetMode="External"/><Relationship Id="rId114" Type="http://schemas.openxmlformats.org/officeDocument/2006/relationships/hyperlink" Target="https://doi.org/10.1016/j.neuron.2013.12.017" TargetMode="External"/><Relationship Id="rId60" Type="http://schemas.openxmlformats.org/officeDocument/2006/relationships/hyperlink" Target="https://doi.org/10.1159/000063564" TargetMode="External"/><Relationship Id="rId81" Type="http://schemas.openxmlformats.org/officeDocument/2006/relationships/hyperlink" Target="https://doi.org/10.1242/jeb.222083" TargetMode="External"/><Relationship Id="rId135" Type="http://schemas.openxmlformats.org/officeDocument/2006/relationships/hyperlink" Target="https://doi.org/10.1146/annurev.ne.15.030192.000245" TargetMode="External"/><Relationship Id="rId156" Type="http://schemas.openxmlformats.org/officeDocument/2006/relationships/hyperlink" Target="https://doi.org/10.1016/j.crvi.2008.07.009" TargetMode="External"/><Relationship Id="rId177" Type="http://schemas.openxmlformats.org/officeDocument/2006/relationships/hyperlink" Target="https://doi.org/10.1017/S0952523813000035" TargetMode="External"/><Relationship Id="rId198" Type="http://schemas.openxmlformats.org/officeDocument/2006/relationships/hyperlink" Target="https://doi.org/10.1101/2023.02.16.528734" TargetMode="External"/><Relationship Id="rId202" Type="http://schemas.openxmlformats.org/officeDocument/2006/relationships/hyperlink" Target="https://doi.org/10.1186/1742-9994-7-29" TargetMode="External"/><Relationship Id="rId223" Type="http://schemas.openxmlformats.org/officeDocument/2006/relationships/hyperlink" Target="https://doi.org/10.1016/j.cub.2016.07.063" TargetMode="External"/><Relationship Id="rId244" Type="http://schemas.openxmlformats.org/officeDocument/2006/relationships/hyperlink" Target="https://doi.org/10.1523/jneurosci.23-24-08539.2003" TargetMode="External"/><Relationship Id="rId18" Type="http://schemas.openxmlformats.org/officeDocument/2006/relationships/hyperlink" Target="https://doi.org/10.1093/icb/icn043" TargetMode="External"/><Relationship Id="rId39" Type="http://schemas.openxmlformats.org/officeDocument/2006/relationships/hyperlink" Target="https://doi.org/10.3758/s13420-020-00452-3" TargetMode="External"/><Relationship Id="rId50" Type="http://schemas.openxmlformats.org/officeDocument/2006/relationships/hyperlink" Target="https://doi.org/10.1093/icb/icab059" TargetMode="External"/><Relationship Id="rId104" Type="http://schemas.openxmlformats.org/officeDocument/2006/relationships/hyperlink" Target="https://doi.org/10.3389/fnint.2014.00059" TargetMode="External"/><Relationship Id="rId125" Type="http://schemas.openxmlformats.org/officeDocument/2006/relationships/hyperlink" Target="https://doi.org/10.1016/S0065-2806(06)33003-2" TargetMode="External"/><Relationship Id="rId146" Type="http://schemas.openxmlformats.org/officeDocument/2006/relationships/hyperlink" Target="https://doi.org/10.1007/978-3-642-36160-9_13" TargetMode="External"/><Relationship Id="rId167" Type="http://schemas.openxmlformats.org/officeDocument/2006/relationships/hyperlink" Target="https://doi.org/10.1017/S0025315418000784" TargetMode="External"/><Relationship Id="rId188" Type="http://schemas.openxmlformats.org/officeDocument/2006/relationships/hyperlink" Target="https://doi.org/10.1002/wcs.1248" TargetMode="External"/><Relationship Id="rId71" Type="http://schemas.openxmlformats.org/officeDocument/2006/relationships/hyperlink" Target="https://doi.org/10.7551/mitpress/11793.001.0001" TargetMode="External"/><Relationship Id="rId92" Type="http://schemas.openxmlformats.org/officeDocument/2006/relationships/hyperlink" Target="https://doi.org/10.1139/z98-040" TargetMode="External"/><Relationship Id="rId213" Type="http://schemas.openxmlformats.org/officeDocument/2006/relationships/hyperlink" Target="https://doi.org/10.1021/acschemneuro.8b00021" TargetMode="External"/><Relationship Id="rId234" Type="http://schemas.openxmlformats.org/officeDocument/2006/relationships/hyperlink" Target="https://doi.org/10.1038/nature11180" TargetMode="External"/><Relationship Id="rId2" Type="http://schemas.openxmlformats.org/officeDocument/2006/relationships/settings" Target="settings.xml"/><Relationship Id="rId29" Type="http://schemas.openxmlformats.org/officeDocument/2006/relationships/hyperlink" Target="https://doi.org/10.4236/jbbs.2015.53011" TargetMode="External"/><Relationship Id="rId255" Type="http://schemas.openxmlformats.org/officeDocument/2006/relationships/hyperlink" Target="https://doi.org/10.2307/1542389" TargetMode="External"/><Relationship Id="rId40" Type="http://schemas.openxmlformats.org/officeDocument/2006/relationships/hyperlink" Target="https://doi.org/10.1016/j.conb.2020.10.010" TargetMode="External"/><Relationship Id="rId115" Type="http://schemas.openxmlformats.org/officeDocument/2006/relationships/hyperlink" Target="https://doi.org/10.1159/000072443" TargetMode="External"/><Relationship Id="rId136" Type="http://schemas.openxmlformats.org/officeDocument/2006/relationships/hyperlink" Target="https://doi.org/10.1111/j.1475-1313.2012.00941.x" TargetMode="External"/><Relationship Id="rId157" Type="http://schemas.openxmlformats.org/officeDocument/2006/relationships/hyperlink" Target="https://doi.org/10.1007/BF00199609" TargetMode="External"/><Relationship Id="rId178" Type="http://schemas.openxmlformats.org/officeDocument/2006/relationships/hyperlink" Target="https://doi.org/10.1038/nature03484" TargetMode="External"/><Relationship Id="rId61" Type="http://schemas.openxmlformats.org/officeDocument/2006/relationships/hyperlink" Target="https://doi.org/10.1242/jeb.202.23.3439" TargetMode="External"/><Relationship Id="rId82" Type="http://schemas.openxmlformats.org/officeDocument/2006/relationships/hyperlink" Target="https://doi.org/10.7551/mitpress/11006.001.0001" TargetMode="External"/><Relationship Id="rId199" Type="http://schemas.openxmlformats.org/officeDocument/2006/relationships/hyperlink" Target="https://search.proquest.com/docview/2777156150" TargetMode="External"/><Relationship Id="rId203" Type="http://schemas.openxmlformats.org/officeDocument/2006/relationships/hyperlink" Target="https://doi.org/10.1023/A:1024407021957" TargetMode="External"/><Relationship Id="rId19" Type="http://schemas.openxmlformats.org/officeDocument/2006/relationships/hyperlink" Target="https://doi.org/10.1007/s00435-021-00546-0" TargetMode="External"/><Relationship Id="rId224" Type="http://schemas.openxmlformats.org/officeDocument/2006/relationships/hyperlink" Target="https://doi.org/10.1901/jeab.2010.93-81" TargetMode="External"/><Relationship Id="rId245" Type="http://schemas.openxmlformats.org/officeDocument/2006/relationships/hyperlink" Target="https://doi.org/10.1007/s13752-013-0102-6" TargetMode="External"/><Relationship Id="rId30" Type="http://schemas.openxmlformats.org/officeDocument/2006/relationships/hyperlink" Target="https://doi.org/10.1111/j.1467-2979.2011.00451.x" TargetMode="External"/><Relationship Id="rId105" Type="http://schemas.openxmlformats.org/officeDocument/2006/relationships/hyperlink" Target="https://doi.org/10.1023/A:1004003509017" TargetMode="External"/><Relationship Id="rId126" Type="http://schemas.openxmlformats.org/officeDocument/2006/relationships/hyperlink" Target="https://doi.org/10.1111/j.1444-2906.2008.01589.x" TargetMode="External"/><Relationship Id="rId147" Type="http://schemas.openxmlformats.org/officeDocument/2006/relationships/hyperlink" Target="https://doi.org/10.1037/xan0000306" TargetMode="External"/><Relationship Id="rId168" Type="http://schemas.openxmlformats.org/officeDocument/2006/relationships/hyperlink" Target="https://doi.org/10.1242/jeb.083477" TargetMode="External"/><Relationship Id="rId51" Type="http://schemas.openxmlformats.org/officeDocument/2006/relationships/hyperlink" Target="https://doi.org/10.1669/0883-1351(2004)019" TargetMode="External"/><Relationship Id="rId72" Type="http://schemas.openxmlformats.org/officeDocument/2006/relationships/hyperlink" Target="https://doi.org/10.1038/s41586-022-05317-5" TargetMode="External"/><Relationship Id="rId93" Type="http://schemas.openxmlformats.org/officeDocument/2006/relationships/hyperlink" Target="https://doi.org/10.1101/lm.5.1.146" TargetMode="External"/><Relationship Id="rId189" Type="http://schemas.openxmlformats.org/officeDocument/2006/relationships/hyperlink" Target="https://doi.org/10.1016/j.conb.2018.10.014" TargetMode="External"/><Relationship Id="rId3" Type="http://schemas.openxmlformats.org/officeDocument/2006/relationships/webSettings" Target="webSettings.xml"/><Relationship Id="rId214" Type="http://schemas.openxmlformats.org/officeDocument/2006/relationships/hyperlink" Target="https://doi.org/10.1080/19420889.2017.1395994" TargetMode="External"/><Relationship Id="rId235" Type="http://schemas.openxmlformats.org/officeDocument/2006/relationships/hyperlink" Target="https://doi.org/10.1098/rspb.2006.3536" TargetMode="External"/><Relationship Id="rId256" Type="http://schemas.openxmlformats.org/officeDocument/2006/relationships/hyperlink" Target="https://doi.org/10.1134/S1062359016030122" TargetMode="External"/><Relationship Id="rId116" Type="http://schemas.openxmlformats.org/officeDocument/2006/relationships/hyperlink" Target="https://doi.org/10.1073/pnas.1201880109" TargetMode="External"/><Relationship Id="rId137" Type="http://schemas.openxmlformats.org/officeDocument/2006/relationships/hyperlink" Target="https://doi.org/10.1007/BF00166405" TargetMode="External"/><Relationship Id="rId158" Type="http://schemas.openxmlformats.org/officeDocument/2006/relationships/hyperlink" Target="https://doi.org/10.51291/2377-7478.1370" TargetMode="External"/><Relationship Id="rId20" Type="http://schemas.openxmlformats.org/officeDocument/2006/relationships/hyperlink" Target="https://doi.org/10.1163/000579509X12512865686555" TargetMode="External"/><Relationship Id="rId41" Type="http://schemas.openxmlformats.org/officeDocument/2006/relationships/hyperlink" Target="https://doi.org/10.1016/0031-9384(87)90055-2" TargetMode="External"/><Relationship Id="rId62" Type="http://schemas.openxmlformats.org/officeDocument/2006/relationships/hyperlink" Target="https://doi.org/10.1126/science.1098410" TargetMode="External"/><Relationship Id="rId83" Type="http://schemas.openxmlformats.org/officeDocument/2006/relationships/hyperlink" Target="https://doi.org/10.1098/rstb.2019.0766" TargetMode="External"/><Relationship Id="rId179" Type="http://schemas.openxmlformats.org/officeDocument/2006/relationships/hyperlink" Target="https://doi.org/10.1098/rstb.2009.0083" TargetMode="External"/><Relationship Id="rId190" Type="http://schemas.openxmlformats.org/officeDocument/2006/relationships/hyperlink" Target="https://doi.org/10.1016/j.tics.2014.04.004" TargetMode="External"/><Relationship Id="rId204" Type="http://schemas.openxmlformats.org/officeDocument/2006/relationships/hyperlink" Target="https://bgsu-summon-serialssolutions-com.ezproxy.bgsu.edu/2.0.0/link/0/eLvHCXMwtV1Nb9QwELUKCAm1hwJFbEuLj0VVqiRONs6BQ6FL91AIQqXXyLGdKqLNVt3dQ_89M_FHNrtIiAOXyHEirzfzMp6MZ94QwuLTMFjTCZHScaRznaaZ4jLnQkolYpmySvFYqfFwM33Lxb73ff9V8NAHosdE2n8Qvh8UOqANEIAjgACOmzD442o0fVSOa6kRaFAiMqbiZun5mCxiChPxCLOAr2WNFK49XwlGuzRg3JrNBgxCNCddoqYJqW307UlX3BmlftfceGjx8-uv6HywvELe_9zFYVx-mvy4MG78mXJXrs--nVwUxaVV1L8Grgm25ppwrslV_RvxgEeGrP1UW5WbsQDMvmxVJyemhJfVqqaoj12fTXXRDc2_ykABJgtoMtDFhvt6yLK9tvr5mESwjGEqMH3kXL9TjVx81G2wnD8hz_CzDOsyTM6nfpXPckv5af_RGm3UyhQGFs_OvZiDGGpTNWXDAOismqtdstfne9LvHjsvyZZuX5HnpkzpI7Qm0ra2C6lFa1nOXxNVtBQgQx1kqIMMndXUQwZ6FXWQoRYytGkpQoY6yFAPGXoMgPlAHVz2yM8vk6vP08CW7QgkLBCLgNdM5GEt0bWAedcpx93xpB7LJNYplo_PkipkjKVRxhnYz-EY1AjTFWdVxbVgb8iOwPSOdtGlgaq3hKpxXbOc1QKs2STNJYwBY1fw3GWVqjAbkWP3jMt7Q9NSduEVMSvPyoE4RuRoIIP-fguAETlwQintmzwvOZh4CctCPiLv_VXQxLi9Jlo9W87LiHOAMuf7f_uBA_Kif1vekaeLh6U-NBT9Rx3IfgOFpKEE" TargetMode="External"/><Relationship Id="rId225" Type="http://schemas.openxmlformats.org/officeDocument/2006/relationships/hyperlink" Target="https://doi.org/10.1038/srep37979" TargetMode="External"/><Relationship Id="rId246" Type="http://schemas.openxmlformats.org/officeDocument/2006/relationships/hyperlink" Target="https://doi.org/10.1016/j.cub.2016.04.006" TargetMode="External"/><Relationship Id="rId106" Type="http://schemas.openxmlformats.org/officeDocument/2006/relationships/hyperlink" Target="https://doi.org/10.1016/j.jtherbio.2016.07.012" TargetMode="External"/><Relationship Id="rId127" Type="http://schemas.openxmlformats.org/officeDocument/2006/relationships/hyperlink" Target="https://doi.org/10.1039/c6np00121a" TargetMode="External"/><Relationship Id="rId10" Type="http://schemas.openxmlformats.org/officeDocument/2006/relationships/hyperlink" Target="https://doi.org/10.1146/annurev.neuro.31.060407.125555" TargetMode="External"/><Relationship Id="rId31" Type="http://schemas.openxmlformats.org/officeDocument/2006/relationships/hyperlink" Target="https://doi.org/10.1007/978-1-4612-2784-7_10" TargetMode="External"/><Relationship Id="rId52" Type="http://schemas.openxmlformats.org/officeDocument/2006/relationships/hyperlink" Target="https://doi.org/10.1101/cshperspect.a021683" TargetMode="External"/><Relationship Id="rId73" Type="http://schemas.openxmlformats.org/officeDocument/2006/relationships/hyperlink" Target="https://doi.org/10.1159/000079743" TargetMode="External"/><Relationship Id="rId94" Type="http://schemas.openxmlformats.org/officeDocument/2006/relationships/hyperlink" Target="https://doi.org/10.1017/9780511843600.004" TargetMode="External"/><Relationship Id="rId148" Type="http://schemas.openxmlformats.org/officeDocument/2006/relationships/hyperlink" Target="https://doi.org/10.1186/1471-2148-14-3" TargetMode="External"/><Relationship Id="rId169" Type="http://schemas.openxmlformats.org/officeDocument/2006/relationships/hyperlink" Target="https://doi.org/10.1093/acprof:oso/9780198758860.001.0001" TargetMode="External"/><Relationship Id="rId4" Type="http://schemas.openxmlformats.org/officeDocument/2006/relationships/image" Target="media/image1.png"/><Relationship Id="rId180" Type="http://schemas.openxmlformats.org/officeDocument/2006/relationships/hyperlink" Target="https://doi.org/10.3389/fnana.2022.789375" TargetMode="External"/><Relationship Id="rId215" Type="http://schemas.openxmlformats.org/officeDocument/2006/relationships/hyperlink" Target="https://doi.org/10.1130/GSATG265A.1" TargetMode="External"/><Relationship Id="rId236" Type="http://schemas.openxmlformats.org/officeDocument/2006/relationships/hyperlink" Target="https://doi.org/10.1126/science.1231828" TargetMode="External"/><Relationship Id="rId257" Type="http://schemas.openxmlformats.org/officeDocument/2006/relationships/hyperlink" Target="https://doi.org/10.1016/S0959-4388(00)00147-1" TargetMode="External"/><Relationship Id="rId42" Type="http://schemas.openxmlformats.org/officeDocument/2006/relationships/hyperlink" Target="https://doi.org/10.1146/annurev.cellbio.17.1.255" TargetMode="External"/><Relationship Id="rId84" Type="http://schemas.openxmlformats.org/officeDocument/2006/relationships/hyperlink" Target="https://doi.org/10.1016/j.neuron.2009.12.009" TargetMode="External"/><Relationship Id="rId138" Type="http://schemas.openxmlformats.org/officeDocument/2006/relationships/hyperlink" Target="https://doi.org/10.1098/rstb.2007.22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BA2E5E138C4880855AE57771870AA5"/>
        <w:category>
          <w:name w:val="General"/>
          <w:gallery w:val="placeholder"/>
        </w:category>
        <w:types>
          <w:type w:val="bbPlcHdr"/>
        </w:types>
        <w:behaviors>
          <w:behavior w:val="content"/>
        </w:behaviors>
        <w:guid w:val="{66E5831B-C905-46DE-B4EE-3A96E607B19E}"/>
      </w:docPartPr>
      <w:docPartBody>
        <w:p w:rsidR="00000000" w:rsidRDefault="00AB1B39" w:rsidP="00AB1B39">
          <w:pPr>
            <w:pStyle w:val="66BA2E5E138C4880855AE57771870AA5"/>
          </w:pPr>
          <w:r w:rsidRPr="00CF52F0">
            <w:rPr>
              <w:rStyle w:val="PlaceholderText"/>
            </w:rPr>
            <w:t>Formatting...</w:t>
          </w:r>
        </w:p>
      </w:docPartBody>
    </w:docPart>
    <w:docPart>
      <w:docPartPr>
        <w:name w:val="D2188B9AD7DB4C169F262DDE8FC29914"/>
        <w:category>
          <w:name w:val="General"/>
          <w:gallery w:val="placeholder"/>
        </w:category>
        <w:types>
          <w:type w:val="bbPlcHdr"/>
        </w:types>
        <w:behaviors>
          <w:behavior w:val="content"/>
        </w:behaviors>
        <w:guid w:val="{9FDE0883-9172-4885-98DA-F5FCCC4EAFAC}"/>
      </w:docPartPr>
      <w:docPartBody>
        <w:p w:rsidR="00000000" w:rsidRDefault="00AB1B39" w:rsidP="00AB1B39">
          <w:pPr>
            <w:pStyle w:val="D2188B9AD7DB4C169F262DDE8FC29914"/>
          </w:pPr>
          <w:r w:rsidRPr="00CF52F0">
            <w:rPr>
              <w:rStyle w:val="PlaceholderText"/>
            </w:rPr>
            <w:t>Formatting...</w:t>
          </w:r>
        </w:p>
      </w:docPartBody>
    </w:docPart>
    <w:docPart>
      <w:docPartPr>
        <w:name w:val="BDDD0C2D41A1470095163F8B6AB88D8F"/>
        <w:category>
          <w:name w:val="General"/>
          <w:gallery w:val="placeholder"/>
        </w:category>
        <w:types>
          <w:type w:val="bbPlcHdr"/>
        </w:types>
        <w:behaviors>
          <w:behavior w:val="content"/>
        </w:behaviors>
        <w:guid w:val="{6A321245-71B4-40BE-9773-00C81CEB169A}"/>
      </w:docPartPr>
      <w:docPartBody>
        <w:p w:rsidR="00000000" w:rsidRDefault="00AB1B39" w:rsidP="00AB1B39">
          <w:pPr>
            <w:pStyle w:val="BDDD0C2D41A1470095163F8B6AB88D8F"/>
          </w:pPr>
          <w:r w:rsidRPr="00CF52F0">
            <w:rPr>
              <w:rStyle w:val="PlaceholderText"/>
            </w:rPr>
            <w:t>Formatting...</w:t>
          </w:r>
        </w:p>
      </w:docPartBody>
    </w:docPart>
    <w:docPart>
      <w:docPartPr>
        <w:name w:val="DBFDDA9A58604A9985152C31C127F1D4"/>
        <w:category>
          <w:name w:val="General"/>
          <w:gallery w:val="placeholder"/>
        </w:category>
        <w:types>
          <w:type w:val="bbPlcHdr"/>
        </w:types>
        <w:behaviors>
          <w:behavior w:val="content"/>
        </w:behaviors>
        <w:guid w:val="{45DD84A4-BF33-4F98-80CA-F4207509F7EF}"/>
      </w:docPartPr>
      <w:docPartBody>
        <w:p w:rsidR="00000000" w:rsidRDefault="00AB1B39" w:rsidP="00AB1B39">
          <w:pPr>
            <w:pStyle w:val="DBFDDA9A58604A9985152C31C127F1D4"/>
          </w:pPr>
          <w:r w:rsidRPr="00CF52F0">
            <w:rPr>
              <w:rStyle w:val="PlaceholderText"/>
            </w:rPr>
            <w:t>Formatting...</w:t>
          </w:r>
        </w:p>
      </w:docPartBody>
    </w:docPart>
    <w:docPart>
      <w:docPartPr>
        <w:name w:val="79EC0F10EEEA4B6BA5A1F5B20298B3CA"/>
        <w:category>
          <w:name w:val="General"/>
          <w:gallery w:val="placeholder"/>
        </w:category>
        <w:types>
          <w:type w:val="bbPlcHdr"/>
        </w:types>
        <w:behaviors>
          <w:behavior w:val="content"/>
        </w:behaviors>
        <w:guid w:val="{A5BA9C0E-C9BF-4D4F-A249-0A451A403535}"/>
      </w:docPartPr>
      <w:docPartBody>
        <w:p w:rsidR="00000000" w:rsidRDefault="00AB1B39" w:rsidP="00AB1B39">
          <w:pPr>
            <w:pStyle w:val="79EC0F10EEEA4B6BA5A1F5B20298B3CA"/>
          </w:pPr>
          <w:r w:rsidRPr="00CF52F0">
            <w:rPr>
              <w:rStyle w:val="PlaceholderText"/>
            </w:rPr>
            <w:t>Formatting...</w:t>
          </w:r>
        </w:p>
      </w:docPartBody>
    </w:docPart>
    <w:docPart>
      <w:docPartPr>
        <w:name w:val="DC3AB45930F44CEEBADB5D809EB22227"/>
        <w:category>
          <w:name w:val="General"/>
          <w:gallery w:val="placeholder"/>
        </w:category>
        <w:types>
          <w:type w:val="bbPlcHdr"/>
        </w:types>
        <w:behaviors>
          <w:behavior w:val="content"/>
        </w:behaviors>
        <w:guid w:val="{7DDBFE9E-2EFB-46FA-892C-DABBA88B90DC}"/>
      </w:docPartPr>
      <w:docPartBody>
        <w:p w:rsidR="00000000" w:rsidRDefault="00AB1B39" w:rsidP="00AB1B39">
          <w:pPr>
            <w:pStyle w:val="DC3AB45930F44CEEBADB5D809EB22227"/>
          </w:pPr>
          <w:r w:rsidRPr="00097894">
            <w:rPr>
              <w:rStyle w:val="PlaceholderText"/>
            </w:rPr>
            <w:t>Formatting...</w:t>
          </w:r>
        </w:p>
      </w:docPartBody>
    </w:docPart>
    <w:docPart>
      <w:docPartPr>
        <w:name w:val="A9876193655342B3A45FA554D171C5E8"/>
        <w:category>
          <w:name w:val="General"/>
          <w:gallery w:val="placeholder"/>
        </w:category>
        <w:types>
          <w:type w:val="bbPlcHdr"/>
        </w:types>
        <w:behaviors>
          <w:behavior w:val="content"/>
        </w:behaviors>
        <w:guid w:val="{C54666AA-CFFC-400C-8A36-E7B5630DFCE7}"/>
      </w:docPartPr>
      <w:docPartBody>
        <w:p w:rsidR="00000000" w:rsidRDefault="00AB1B39" w:rsidP="00AB1B39">
          <w:pPr>
            <w:pStyle w:val="A9876193655342B3A45FA554D171C5E8"/>
          </w:pPr>
          <w:r w:rsidRPr="00097894">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39"/>
    <w:rsid w:val="004020AB"/>
    <w:rsid w:val="006F4956"/>
    <w:rsid w:val="00AB1B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B39"/>
    <w:rPr>
      <w:color w:val="808080"/>
    </w:rPr>
  </w:style>
  <w:style w:type="paragraph" w:customStyle="1" w:styleId="F1BD6DB4FD564C17BA1CAD20B970A9A9">
    <w:name w:val="F1BD6DB4FD564C17BA1CAD20B970A9A9"/>
    <w:rsid w:val="00AB1B39"/>
  </w:style>
  <w:style w:type="paragraph" w:customStyle="1" w:styleId="81E7F9B0B1DA46EEB2463A95F6D16F3D">
    <w:name w:val="81E7F9B0B1DA46EEB2463A95F6D16F3D"/>
    <w:rsid w:val="00AB1B39"/>
  </w:style>
  <w:style w:type="paragraph" w:customStyle="1" w:styleId="958E41E2BBD248E084B2AF83F97EECB6">
    <w:name w:val="958E41E2BBD248E084B2AF83F97EECB6"/>
    <w:rsid w:val="00AB1B39"/>
  </w:style>
  <w:style w:type="paragraph" w:customStyle="1" w:styleId="147D81151CCB4CD29C8C98517CB922E2">
    <w:name w:val="147D81151CCB4CD29C8C98517CB922E2"/>
    <w:rsid w:val="00AB1B39"/>
  </w:style>
  <w:style w:type="paragraph" w:customStyle="1" w:styleId="BAF98FBE2EC748D4B02FD69EFB73D835">
    <w:name w:val="BAF98FBE2EC748D4B02FD69EFB73D835"/>
    <w:rsid w:val="00AB1B39"/>
  </w:style>
  <w:style w:type="paragraph" w:customStyle="1" w:styleId="3899C46740854682938353E70A35A230">
    <w:name w:val="3899C46740854682938353E70A35A230"/>
    <w:rsid w:val="00AB1B39"/>
  </w:style>
  <w:style w:type="paragraph" w:customStyle="1" w:styleId="C9092A600BBC4A31A32977B3FB717812">
    <w:name w:val="C9092A600BBC4A31A32977B3FB717812"/>
    <w:rsid w:val="00AB1B39"/>
  </w:style>
  <w:style w:type="paragraph" w:customStyle="1" w:styleId="66BA2E5E138C4880855AE57771870AA5">
    <w:name w:val="66BA2E5E138C4880855AE57771870AA5"/>
    <w:rsid w:val="00AB1B39"/>
  </w:style>
  <w:style w:type="paragraph" w:customStyle="1" w:styleId="D2188B9AD7DB4C169F262DDE8FC29914">
    <w:name w:val="D2188B9AD7DB4C169F262DDE8FC29914"/>
    <w:rsid w:val="00AB1B39"/>
  </w:style>
  <w:style w:type="paragraph" w:customStyle="1" w:styleId="BDDD0C2D41A1470095163F8B6AB88D8F">
    <w:name w:val="BDDD0C2D41A1470095163F8B6AB88D8F"/>
    <w:rsid w:val="00AB1B39"/>
  </w:style>
  <w:style w:type="paragraph" w:customStyle="1" w:styleId="DBFDDA9A58604A9985152C31C127F1D4">
    <w:name w:val="DBFDDA9A58604A9985152C31C127F1D4"/>
    <w:rsid w:val="00AB1B39"/>
  </w:style>
  <w:style w:type="paragraph" w:customStyle="1" w:styleId="79EC0F10EEEA4B6BA5A1F5B20298B3CA">
    <w:name w:val="79EC0F10EEEA4B6BA5A1F5B20298B3CA"/>
    <w:rsid w:val="00AB1B39"/>
  </w:style>
  <w:style w:type="paragraph" w:customStyle="1" w:styleId="DC3AB45930F44CEEBADB5D809EB22227">
    <w:name w:val="DC3AB45930F44CEEBADB5D809EB22227"/>
    <w:rsid w:val="00AB1B39"/>
  </w:style>
  <w:style w:type="paragraph" w:customStyle="1" w:styleId="A9876193655342B3A45FA554D171C5E8">
    <w:name w:val="A9876193655342B3A45FA554D171C5E8"/>
    <w:rsid w:val="00AB1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21090</Words>
  <Characters>133291</Characters>
  <Application>Microsoft Office Word</Application>
  <DocSecurity>0</DocSecurity>
  <Lines>1960</Lines>
  <Paragraphs>518</Paragraphs>
  <ScaleCrop>false</ScaleCrop>
  <Company>Cambridge University Press &amp; Assessment</Company>
  <LinksUpToDate>false</LinksUpToDate>
  <CharactersWithSpaces>153863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Manaswi Putrevu</dc:creator>
  <cp:keywords/>
  <dc:description/>
  <cp:lastModifiedBy>Manaswi Putrevu</cp:lastModifiedBy>
  <cp:revision>1</cp:revision>
  <dcterms:created xsi:type="dcterms:W3CDTF">2024-08-08T06:26:00Z</dcterms:created>
  <dcterms:modified xsi:type="dcterms:W3CDTF">2024-08-08T06:35:00Z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2ec32183-8ec2-445f-ae1c-7f40055a11a3</vt:lpwstr>
  </property>
</Properties>
</file>